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86273" w14:textId="77777777" w:rsidR="00E0445C" w:rsidRPr="004202AB" w:rsidRDefault="00E0445C" w:rsidP="004202AB">
      <w:pPr>
        <w:spacing w:line="276" w:lineRule="auto"/>
        <w:jc w:val="center"/>
        <w:rPr>
          <w:rFonts w:ascii="Times New Roman" w:hAnsi="Times New Roman"/>
          <w:b/>
          <w:sz w:val="24"/>
          <w:lang w:eastAsia="ro-RO"/>
        </w:rPr>
      </w:pPr>
    </w:p>
    <w:p w14:paraId="33722687" w14:textId="77777777" w:rsidR="0039151D" w:rsidRPr="009467B1" w:rsidRDefault="0039151D" w:rsidP="009467B1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01623036" w14:textId="1DEB0B65" w:rsidR="0039151D" w:rsidRPr="009467B1" w:rsidRDefault="0039151D" w:rsidP="009467B1">
      <w:pPr>
        <w:spacing w:line="276" w:lineRule="auto"/>
        <w:jc w:val="right"/>
        <w:rPr>
          <w:rFonts w:ascii="Times New Roman" w:hAnsi="Times New Roman"/>
          <w:b/>
          <w:sz w:val="24"/>
          <w:lang w:eastAsia="ro-RO"/>
        </w:rPr>
      </w:pPr>
      <w:r w:rsidRPr="009467B1">
        <w:rPr>
          <w:rFonts w:ascii="Times New Roman" w:hAnsi="Times New Roman"/>
          <w:b/>
          <w:sz w:val="24"/>
          <w:lang w:eastAsia="ro-RO"/>
        </w:rPr>
        <w:t>NR.</w:t>
      </w:r>
      <w:r w:rsidR="00EF39C4" w:rsidRPr="009467B1">
        <w:rPr>
          <w:rFonts w:ascii="Times New Roman" w:hAnsi="Times New Roman"/>
          <w:b/>
          <w:sz w:val="24"/>
          <w:lang w:eastAsia="ro-RO"/>
        </w:rPr>
        <w:t>2</w:t>
      </w:r>
      <w:r w:rsidR="009467B1">
        <w:rPr>
          <w:rFonts w:ascii="Times New Roman" w:hAnsi="Times New Roman"/>
          <w:b/>
          <w:sz w:val="24"/>
          <w:lang w:eastAsia="ro-RO"/>
        </w:rPr>
        <w:t>3</w:t>
      </w:r>
      <w:r w:rsidRPr="009467B1">
        <w:rPr>
          <w:rFonts w:ascii="Times New Roman" w:hAnsi="Times New Roman"/>
          <w:b/>
          <w:sz w:val="24"/>
          <w:lang w:eastAsia="ro-RO"/>
        </w:rPr>
        <w:t>/</w:t>
      </w:r>
      <w:r w:rsidR="00EF39C4" w:rsidRPr="009467B1">
        <w:rPr>
          <w:rFonts w:ascii="Times New Roman" w:hAnsi="Times New Roman"/>
          <w:b/>
          <w:sz w:val="24"/>
          <w:lang w:eastAsia="ro-RO"/>
        </w:rPr>
        <w:t>1</w:t>
      </w:r>
      <w:r w:rsidR="009467B1">
        <w:rPr>
          <w:rFonts w:ascii="Times New Roman" w:hAnsi="Times New Roman"/>
          <w:b/>
          <w:sz w:val="24"/>
          <w:lang w:eastAsia="ro-RO"/>
        </w:rPr>
        <w:t>8</w:t>
      </w:r>
      <w:r w:rsidRPr="009467B1">
        <w:rPr>
          <w:rFonts w:ascii="Times New Roman" w:hAnsi="Times New Roman"/>
          <w:b/>
          <w:sz w:val="24"/>
          <w:lang w:eastAsia="ro-RO"/>
        </w:rPr>
        <w:t>.0</w:t>
      </w:r>
      <w:r w:rsidR="00EF39C4" w:rsidRPr="009467B1">
        <w:rPr>
          <w:rFonts w:ascii="Times New Roman" w:hAnsi="Times New Roman"/>
          <w:b/>
          <w:sz w:val="24"/>
          <w:lang w:eastAsia="ro-RO"/>
        </w:rPr>
        <w:t>7</w:t>
      </w:r>
      <w:r w:rsidRPr="009467B1">
        <w:rPr>
          <w:rFonts w:ascii="Times New Roman" w:hAnsi="Times New Roman"/>
          <w:b/>
          <w:sz w:val="24"/>
          <w:lang w:eastAsia="ro-RO"/>
        </w:rPr>
        <w:t>.2024</w:t>
      </w:r>
    </w:p>
    <w:p w14:paraId="5BEFEA6B" w14:textId="2A51012B" w:rsidR="004202AB" w:rsidRPr="008D14C3" w:rsidRDefault="008D14C3" w:rsidP="008D14C3">
      <w:pPr>
        <w:tabs>
          <w:tab w:val="left" w:pos="3912"/>
        </w:tabs>
        <w:spacing w:after="200" w:line="276" w:lineRule="auto"/>
        <w:contextualSpacing/>
        <w:jc w:val="both"/>
        <w:rPr>
          <w:rFonts w:ascii="Times New Roman" w:eastAsia="Calibri" w:hAnsi="Times New Roman"/>
          <w:b/>
          <w:bCs/>
          <w:sz w:val="24"/>
          <w:lang w:eastAsia="ro-RO"/>
        </w:rPr>
      </w:pPr>
      <w:bookmarkStart w:id="0" w:name="_Hlk172219050"/>
      <w:r w:rsidRPr="008D14C3">
        <w:rPr>
          <w:rFonts w:ascii="Times New Roman" w:eastAsia="Calibri" w:hAnsi="Times New Roman"/>
          <w:b/>
          <w:bCs/>
          <w:sz w:val="24"/>
          <w:lang w:eastAsia="ro-RO"/>
        </w:rPr>
        <w:t>CONSILIUL CONCUREN</w:t>
      </w:r>
      <w:r w:rsidR="00023D0F">
        <w:rPr>
          <w:rFonts w:ascii="Times New Roman" w:eastAsia="Calibri" w:hAnsi="Times New Roman"/>
          <w:b/>
          <w:bCs/>
          <w:sz w:val="24"/>
          <w:lang w:eastAsia="ro-RO"/>
        </w:rPr>
        <w:t>Ț</w:t>
      </w:r>
      <w:r w:rsidRPr="008D14C3">
        <w:rPr>
          <w:rFonts w:ascii="Times New Roman" w:eastAsia="Calibri" w:hAnsi="Times New Roman"/>
          <w:b/>
          <w:bCs/>
          <w:sz w:val="24"/>
          <w:lang w:eastAsia="ro-RO"/>
        </w:rPr>
        <w:t>EI</w:t>
      </w:r>
    </w:p>
    <w:bookmarkEnd w:id="0"/>
    <w:p w14:paraId="637A71F3" w14:textId="77777777" w:rsidR="00D4596A" w:rsidRDefault="00D4596A" w:rsidP="009467B1">
      <w:pPr>
        <w:tabs>
          <w:tab w:val="left" w:pos="3912"/>
        </w:tabs>
        <w:spacing w:after="200" w:line="276" w:lineRule="auto"/>
        <w:contextualSpacing/>
        <w:rPr>
          <w:rFonts w:ascii="Times New Roman" w:hAnsi="Times New Roman"/>
          <w:sz w:val="24"/>
        </w:rPr>
      </w:pPr>
      <w:r w:rsidRPr="00D4596A">
        <w:rPr>
          <w:rFonts w:ascii="Times New Roman" w:hAnsi="Times New Roman"/>
          <w:sz w:val="24"/>
        </w:rPr>
        <w:t>Direcția piețe de servicii și piețe locale.</w:t>
      </w:r>
    </w:p>
    <w:p w14:paraId="43B289D3" w14:textId="1CF258F9" w:rsidR="008D14C3" w:rsidRPr="00E46CA0" w:rsidRDefault="004C2B79" w:rsidP="00E46CA0">
      <w:pPr>
        <w:tabs>
          <w:tab w:val="left" w:pos="3912"/>
        </w:tabs>
        <w:spacing w:line="276" w:lineRule="auto"/>
        <w:contextualSpacing/>
        <w:jc w:val="both"/>
        <w:rPr>
          <w:rFonts w:ascii="Times New Roman" w:hAnsi="Times New Roman"/>
          <w:sz w:val="24"/>
        </w:rPr>
      </w:pPr>
      <w:r w:rsidRPr="009467B1">
        <w:rPr>
          <w:rFonts w:ascii="Times New Roman" w:hAnsi="Times New Roman"/>
          <w:sz w:val="24"/>
        </w:rPr>
        <w:t xml:space="preserve">                    </w:t>
      </w:r>
    </w:p>
    <w:p w14:paraId="4278104A" w14:textId="7CA50218" w:rsidR="008D14C3" w:rsidRPr="008D14C3" w:rsidRDefault="008D14C3" w:rsidP="008D14C3">
      <w:pPr>
        <w:tabs>
          <w:tab w:val="left" w:pos="3912"/>
        </w:tabs>
        <w:spacing w:after="200" w:line="276" w:lineRule="auto"/>
        <w:contextualSpacing/>
        <w:jc w:val="both"/>
        <w:rPr>
          <w:rFonts w:ascii="Times New Roman" w:eastAsia="Calibri" w:hAnsi="Times New Roman"/>
          <w:b/>
          <w:bCs/>
          <w:sz w:val="24"/>
          <w:lang w:eastAsia="ro-RO"/>
        </w:rPr>
      </w:pPr>
      <w:r w:rsidRPr="008D14C3">
        <w:rPr>
          <w:rFonts w:ascii="Times New Roman" w:eastAsia="Calibri" w:hAnsi="Times New Roman"/>
          <w:b/>
          <w:bCs/>
          <w:sz w:val="24"/>
          <w:lang w:eastAsia="ro-RO"/>
        </w:rPr>
        <w:t>Consiliul Concuren</w:t>
      </w:r>
      <w:r w:rsidR="003E61BB">
        <w:rPr>
          <w:rFonts w:ascii="Times New Roman" w:eastAsia="Calibri" w:hAnsi="Times New Roman"/>
          <w:b/>
          <w:bCs/>
          <w:sz w:val="24"/>
          <w:lang w:eastAsia="ro-RO"/>
        </w:rPr>
        <w:t>ț</w:t>
      </w:r>
      <w:r w:rsidRPr="008D14C3">
        <w:rPr>
          <w:rFonts w:ascii="Times New Roman" w:eastAsia="Calibri" w:hAnsi="Times New Roman"/>
          <w:b/>
          <w:bCs/>
          <w:sz w:val="24"/>
          <w:lang w:eastAsia="ro-RO"/>
        </w:rPr>
        <w:t>ei</w:t>
      </w:r>
    </w:p>
    <w:p w14:paraId="1DCD3556" w14:textId="1315BC87" w:rsidR="004C2B79" w:rsidRPr="009467B1" w:rsidRDefault="008D14C3" w:rsidP="008D14C3">
      <w:pPr>
        <w:tabs>
          <w:tab w:val="left" w:pos="3912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lang w:eastAsia="ro-RO"/>
        </w:rPr>
      </w:pPr>
      <w:r w:rsidRPr="008D14C3">
        <w:rPr>
          <w:rFonts w:ascii="Times New Roman" w:eastAsia="Calibri" w:hAnsi="Times New Roman"/>
          <w:sz w:val="24"/>
          <w:lang w:eastAsia="ro-RO"/>
        </w:rPr>
        <w:t>P-ta Presei Libere nr. 1, corp D1, et. 7, 762</w:t>
      </w:r>
      <w:r w:rsidR="004C2B79" w:rsidRPr="008D14C3">
        <w:rPr>
          <w:rFonts w:ascii="Times New Roman" w:eastAsia="Calibri" w:hAnsi="Times New Roman"/>
          <w:sz w:val="24"/>
          <w:lang w:eastAsia="ro-RO"/>
        </w:rPr>
        <w:t>B</w:t>
      </w:r>
      <w:r w:rsidR="004C2B79" w:rsidRPr="009467B1">
        <w:rPr>
          <w:rFonts w:ascii="Times New Roman" w:eastAsia="Calibri" w:hAnsi="Times New Roman"/>
          <w:sz w:val="24"/>
          <w:lang w:eastAsia="ro-RO"/>
        </w:rPr>
        <w:t>-dul Carol I, nr. 2-4, sector 3,</w:t>
      </w:r>
    </w:p>
    <w:p w14:paraId="6483E953" w14:textId="77777777" w:rsidR="004C2B79" w:rsidRPr="009467B1" w:rsidRDefault="004C2B79" w:rsidP="009467B1">
      <w:pPr>
        <w:tabs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ascii="Times New Roman" w:eastAsia="Calibri" w:hAnsi="Times New Roman"/>
          <w:b/>
          <w:color w:val="000000"/>
          <w:sz w:val="24"/>
        </w:rPr>
      </w:pPr>
      <w:r w:rsidRPr="009467B1">
        <w:rPr>
          <w:rFonts w:ascii="Times New Roman" w:eastAsia="Calibri" w:hAnsi="Times New Roman"/>
          <w:sz w:val="24"/>
          <w:lang w:eastAsia="ro-RO"/>
        </w:rPr>
        <w:t>București, România</w:t>
      </w:r>
    </w:p>
    <w:p w14:paraId="339B0120" w14:textId="77777777" w:rsidR="004C2B79" w:rsidRPr="009467B1" w:rsidRDefault="004C2B79" w:rsidP="009467B1">
      <w:pPr>
        <w:tabs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ascii="Times New Roman" w:eastAsia="Calibri" w:hAnsi="Times New Roman"/>
          <w:b/>
          <w:sz w:val="24"/>
        </w:rPr>
      </w:pPr>
    </w:p>
    <w:p w14:paraId="5C86F8A6" w14:textId="77777777" w:rsidR="004C2B79" w:rsidRPr="009467B1" w:rsidRDefault="004C2B79" w:rsidP="009467B1">
      <w:pPr>
        <w:tabs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ascii="Times New Roman" w:eastAsia="Calibri" w:hAnsi="Times New Roman"/>
          <w:b/>
          <w:sz w:val="24"/>
        </w:rPr>
      </w:pPr>
    </w:p>
    <w:p w14:paraId="40FDD1D8" w14:textId="5011F45C" w:rsidR="004C2B79" w:rsidRPr="009467B1" w:rsidRDefault="004C2B79" w:rsidP="009467B1">
      <w:pPr>
        <w:tabs>
          <w:tab w:val="left" w:pos="993"/>
        </w:tabs>
        <w:suppressAutoHyphens/>
        <w:autoSpaceDN w:val="0"/>
        <w:spacing w:line="276" w:lineRule="auto"/>
        <w:ind w:left="567" w:right="141" w:hanging="567"/>
        <w:jc w:val="both"/>
        <w:textAlignment w:val="baseline"/>
        <w:rPr>
          <w:rFonts w:ascii="Times New Roman" w:eastAsia="Calibri" w:hAnsi="Times New Roman"/>
          <w:b/>
          <w:bCs/>
          <w:sz w:val="24"/>
        </w:rPr>
      </w:pPr>
      <w:r w:rsidRPr="009467B1">
        <w:rPr>
          <w:rFonts w:ascii="Times New Roman" w:eastAsia="Calibri" w:hAnsi="Times New Roman"/>
          <w:b/>
          <w:sz w:val="24"/>
        </w:rPr>
        <w:t xml:space="preserve">Re: </w:t>
      </w:r>
      <w:r w:rsidR="009467B1" w:rsidRPr="009467B1">
        <w:rPr>
          <w:rFonts w:ascii="Times New Roman" w:eastAsia="Calibri" w:hAnsi="Times New Roman"/>
          <w:b/>
          <w:sz w:val="24"/>
        </w:rPr>
        <w:t xml:space="preserve">Chestionar </w:t>
      </w:r>
      <w:r w:rsidR="00D4596A" w:rsidRPr="00D4596A">
        <w:rPr>
          <w:rFonts w:ascii="Times New Roman" w:eastAsia="Calibri" w:hAnsi="Times New Roman"/>
          <w:b/>
          <w:sz w:val="24"/>
        </w:rPr>
        <w:t>cu privire la</w:t>
      </w:r>
      <w:r w:rsidR="00D4596A">
        <w:rPr>
          <w:rFonts w:ascii="Times New Roman" w:eastAsia="Calibri" w:hAnsi="Times New Roman"/>
          <w:b/>
          <w:sz w:val="24"/>
        </w:rPr>
        <w:t xml:space="preserve"> </w:t>
      </w:r>
      <w:r w:rsidR="00D4596A" w:rsidRPr="00D4596A">
        <w:rPr>
          <w:rFonts w:ascii="Times New Roman" w:eastAsia="Calibri" w:hAnsi="Times New Roman"/>
          <w:b/>
          <w:sz w:val="24"/>
        </w:rPr>
        <w:t>aplicarea Legii 81/2022 privind practicile comerciale neloiale</w:t>
      </w:r>
      <w:r w:rsidR="00D4596A">
        <w:rPr>
          <w:rFonts w:ascii="Times New Roman" w:eastAsia="Calibri" w:hAnsi="Times New Roman"/>
          <w:b/>
          <w:sz w:val="24"/>
        </w:rPr>
        <w:t>,</w:t>
      </w:r>
    </w:p>
    <w:p w14:paraId="50AEA449" w14:textId="77777777" w:rsidR="00711D23" w:rsidRPr="009467B1" w:rsidRDefault="00711D23" w:rsidP="009467B1">
      <w:pPr>
        <w:spacing w:line="276" w:lineRule="auto"/>
        <w:contextualSpacing/>
        <w:jc w:val="both"/>
        <w:rPr>
          <w:rFonts w:ascii="Times New Roman" w:eastAsia="Calibri" w:hAnsi="Times New Roman"/>
          <w:iCs/>
          <w:sz w:val="24"/>
        </w:rPr>
      </w:pPr>
    </w:p>
    <w:p w14:paraId="738D6176" w14:textId="77777777" w:rsidR="003E61BB" w:rsidRDefault="003E61BB" w:rsidP="009467B1">
      <w:pPr>
        <w:tabs>
          <w:tab w:val="left" w:pos="284"/>
        </w:tabs>
        <w:spacing w:line="276" w:lineRule="auto"/>
        <w:jc w:val="both"/>
        <w:rPr>
          <w:rFonts w:ascii="Times New Roman" w:eastAsia="Calibri" w:hAnsi="Times New Roman"/>
          <w:iCs/>
          <w:sz w:val="24"/>
        </w:rPr>
      </w:pPr>
    </w:p>
    <w:p w14:paraId="20F68DA5" w14:textId="484754CF" w:rsidR="00772F88" w:rsidRPr="009467B1" w:rsidRDefault="00772F88" w:rsidP="009467B1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</w:rPr>
      </w:pPr>
      <w:r w:rsidRPr="009467B1">
        <w:rPr>
          <w:rFonts w:ascii="Times New Roman" w:eastAsia="Calibri" w:hAnsi="Times New Roman"/>
          <w:b/>
          <w:iCs/>
          <w:sz w:val="24"/>
        </w:rPr>
        <w:t>Organizația Interprofesională Națională „ PRODCOM Legume-Fructe“ din România</w:t>
      </w:r>
      <w:r w:rsidRPr="009467B1">
        <w:rPr>
          <w:rFonts w:ascii="Times New Roman" w:eastAsia="Calibri" w:hAnsi="Times New Roman"/>
          <w:bCs/>
          <w:iCs/>
          <w:sz w:val="24"/>
        </w:rPr>
        <w:t xml:space="preserve"> (</w:t>
      </w:r>
      <w:bookmarkStart w:id="1" w:name="_Hlk94907244"/>
      <w:r w:rsidRPr="009467B1">
        <w:rPr>
          <w:rFonts w:ascii="Times New Roman" w:hAnsi="Times New Roman"/>
          <w:bCs/>
          <w:iCs/>
          <w:sz w:val="24"/>
          <w:lang w:eastAsia="ro-RO"/>
        </w:rPr>
        <w:t>OIPA ProdCom Legume-Fructe</w:t>
      </w:r>
      <w:bookmarkEnd w:id="1"/>
      <w:r w:rsidRPr="009467B1">
        <w:rPr>
          <w:rFonts w:ascii="Times New Roman" w:eastAsia="Calibri" w:hAnsi="Times New Roman"/>
          <w:bCs/>
          <w:iCs/>
          <w:sz w:val="24"/>
        </w:rPr>
        <w:t>)</w:t>
      </w:r>
      <w:r w:rsidRPr="009467B1">
        <w:rPr>
          <w:rFonts w:ascii="Times New Roman" w:hAnsi="Times New Roman"/>
          <w:bCs/>
          <w:iCs/>
          <w:sz w:val="24"/>
          <w:lang w:eastAsia="ro-RO"/>
        </w:rPr>
        <w:t xml:space="preserve">, funcționează în baza O.U.G. nr. 103/2008 privind înființarea organizațiilor interprofesionale pentru produsele agroalimentare, completată cu prevederile Ordonanței Guvernului nr. 26/2000, cu privire la asociații și fundații, </w:t>
      </w:r>
      <w:r w:rsidRPr="009467B1">
        <w:rPr>
          <w:rFonts w:ascii="Times New Roman" w:eastAsia="Calibri" w:hAnsi="Times New Roman"/>
          <w:bCs/>
          <w:iCs/>
          <w:sz w:val="24"/>
        </w:rPr>
        <w:t xml:space="preserve">este persoană juridică română de drept privat, de </w:t>
      </w:r>
      <w:r w:rsidRPr="00904BB8">
        <w:rPr>
          <w:rFonts w:ascii="Times New Roman" w:eastAsia="Calibri" w:hAnsi="Times New Roman"/>
          <w:b/>
          <w:iCs/>
          <w:sz w:val="24"/>
        </w:rPr>
        <w:t>interes public, cu caracter profesional</w:t>
      </w:r>
      <w:r w:rsidRPr="009467B1">
        <w:rPr>
          <w:rFonts w:ascii="Times New Roman" w:eastAsia="Calibri" w:hAnsi="Times New Roman"/>
          <w:bCs/>
          <w:iCs/>
          <w:sz w:val="24"/>
        </w:rPr>
        <w:t xml:space="preserve"> iar prin reprezentanții activităților economice din cadrul filierei pe produs agroalimentar, este garantul asigurării şi reglementării unui mediu concurenţial normal, asigurându-se transparența și funcționarea adecvată a pieței şi </w:t>
      </w:r>
      <w:r w:rsidRPr="009467B1">
        <w:rPr>
          <w:rFonts w:ascii="Times New Roman" w:hAnsi="Times New Roman"/>
          <w:iCs/>
          <w:sz w:val="24"/>
          <w:lang w:eastAsia="ro-RO"/>
        </w:rPr>
        <w:t xml:space="preserve"> este reprezentanta sectorului fructe și legume la nivel național. </w:t>
      </w:r>
    </w:p>
    <w:p w14:paraId="7ECBA08D" w14:textId="423DAC2B" w:rsidR="00772F88" w:rsidRPr="009467B1" w:rsidRDefault="00772F88" w:rsidP="009467B1">
      <w:pPr>
        <w:widowControl w:val="0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lang w:eastAsia="ro-RO"/>
        </w:rPr>
      </w:pPr>
      <w:r w:rsidRPr="009467B1">
        <w:rPr>
          <w:rFonts w:ascii="Times New Roman" w:hAnsi="Times New Roman"/>
          <w:iCs/>
          <w:sz w:val="24"/>
          <w:lang w:eastAsia="ro-RO"/>
        </w:rPr>
        <w:tab/>
        <w:t>OIPA ProdCom Legume Fructe</w:t>
      </w:r>
      <w:r w:rsidRPr="009467B1">
        <w:rPr>
          <w:rFonts w:ascii="Times New Roman" w:hAnsi="Times New Roman"/>
          <w:sz w:val="24"/>
          <w:lang w:eastAsia="ro-RO"/>
        </w:rPr>
        <w:t xml:space="preserve">, </w:t>
      </w:r>
      <w:r w:rsidRPr="009467B1">
        <w:rPr>
          <w:rFonts w:ascii="Times New Roman" w:hAnsi="Times New Roman"/>
          <w:bCs/>
          <w:sz w:val="24"/>
          <w:lang w:eastAsia="ro-RO"/>
        </w:rPr>
        <w:t xml:space="preserve">reprezentată de </w:t>
      </w:r>
      <w:r w:rsidRPr="009467B1">
        <w:rPr>
          <w:rFonts w:ascii="Times New Roman" w:hAnsi="Times New Roman"/>
          <w:b/>
          <w:sz w:val="24"/>
          <w:lang w:eastAsia="ro-RO"/>
        </w:rPr>
        <w:t>VLAD GHEORGHE - în calitate de Preşedinte</w:t>
      </w:r>
      <w:r w:rsidRPr="009467B1">
        <w:rPr>
          <w:rFonts w:ascii="Times New Roman" w:hAnsi="Times New Roman"/>
          <w:sz w:val="24"/>
          <w:lang w:eastAsia="ro-RO"/>
        </w:rPr>
        <w:t>,  reprezentând producători individuali, structurile asociative din domeniul fructelor, legumelor, cartofului, ciuperci, pepenilor și căpşunului  - cooperative, grupuri și organizații de producători-procesatori și comercianți.</w:t>
      </w:r>
    </w:p>
    <w:p w14:paraId="64DB4997" w14:textId="77777777" w:rsidR="00772F88" w:rsidRPr="009467B1" w:rsidRDefault="00772F88" w:rsidP="009467B1">
      <w:pPr>
        <w:spacing w:line="276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9467B1">
        <w:rPr>
          <w:rFonts w:ascii="Times New Roman" w:hAnsi="Times New Roman"/>
          <w:bCs/>
          <w:sz w:val="24"/>
        </w:rPr>
        <w:t xml:space="preserve">OIPA ProdCom Legume Fructe </w:t>
      </w:r>
      <w:r w:rsidRPr="009467B1">
        <w:rPr>
          <w:rFonts w:ascii="Times New Roman" w:hAnsi="Times New Roman"/>
          <w:bCs/>
          <w:iCs/>
          <w:sz w:val="24"/>
        </w:rPr>
        <w:t>are ca scop principal</w:t>
      </w:r>
      <w:r w:rsidRPr="009467B1">
        <w:rPr>
          <w:rFonts w:ascii="Times New Roman" w:hAnsi="Times New Roman"/>
          <w:bCs/>
          <w:sz w:val="24"/>
        </w:rPr>
        <w:t xml:space="preserve"> reprezentarea Sectorului Horticultură la nivel național și internațional a intereselor membrilor săi, precum și protejarea acestor interese în condițiile unei economii concurențiale, în conformitate cu prevederile legislației în vigoare, respectiv art. 135 din Constituţie „economia României este o economie de piaţă, iar statul trebuie să asigure libertatea comerţului, protecţia concurenţei loiale…”, prioritar în strategia de </w:t>
      </w:r>
      <w:r w:rsidRPr="009467B1">
        <w:rPr>
          <w:rFonts w:ascii="Times New Roman" w:hAnsi="Times New Roman"/>
          <w:b/>
          <w:sz w:val="24"/>
        </w:rPr>
        <w:t>dezvoltare durabilă a agriculturii României</w:t>
      </w:r>
      <w:r w:rsidRPr="009467B1">
        <w:rPr>
          <w:rFonts w:ascii="Times New Roman" w:hAnsi="Times New Roman"/>
          <w:bCs/>
          <w:sz w:val="24"/>
        </w:rPr>
        <w:t xml:space="preserve">. </w:t>
      </w:r>
    </w:p>
    <w:p w14:paraId="671400A0" w14:textId="77777777" w:rsidR="00772F88" w:rsidRPr="009467B1" w:rsidRDefault="00772F88" w:rsidP="009467B1">
      <w:pPr>
        <w:spacing w:line="276" w:lineRule="auto"/>
        <w:ind w:firstLine="284"/>
        <w:jc w:val="both"/>
        <w:rPr>
          <w:rFonts w:ascii="Times New Roman" w:hAnsi="Times New Roman"/>
          <w:sz w:val="24"/>
        </w:rPr>
      </w:pPr>
      <w:r w:rsidRPr="009467B1">
        <w:rPr>
          <w:rFonts w:ascii="Times New Roman" w:hAnsi="Times New Roman"/>
          <w:sz w:val="24"/>
        </w:rPr>
        <w:t xml:space="preserve">OIPA ProdCom Legume Fructe are ca scop principal reprezentarea Sectorului Horticultură la nivel național și internațional a intereselor membrilor săi, precum și protejarea acestor interese în condițiile unei economii concurențiale, în conformitate cu prevederile legislației în vigoare, respectiv </w:t>
      </w:r>
      <w:r w:rsidRPr="009467B1">
        <w:rPr>
          <w:rFonts w:ascii="Times New Roman" w:hAnsi="Times New Roman"/>
          <w:i/>
          <w:iCs/>
          <w:sz w:val="24"/>
        </w:rPr>
        <w:t>art. 135 din Constituţie „economia României este o economie de piaţă, iar statul trebuie să asigure libertatea comerţului, protecţia concurenţei loiale…”</w:t>
      </w:r>
      <w:r w:rsidRPr="009467B1">
        <w:rPr>
          <w:rFonts w:ascii="Times New Roman" w:hAnsi="Times New Roman"/>
          <w:sz w:val="24"/>
        </w:rPr>
        <w:t xml:space="preserve">, prioritar în strategia de dezvoltare durabilă a agriculturii României. </w:t>
      </w:r>
    </w:p>
    <w:p w14:paraId="0568E520" w14:textId="77777777" w:rsidR="00772F88" w:rsidRDefault="00772F88" w:rsidP="009467B1">
      <w:pPr>
        <w:spacing w:line="276" w:lineRule="auto"/>
        <w:jc w:val="both"/>
        <w:rPr>
          <w:rFonts w:ascii="Times New Roman" w:hAnsi="Times New Roman"/>
          <w:sz w:val="24"/>
        </w:rPr>
      </w:pPr>
      <w:r w:rsidRPr="009467B1">
        <w:rPr>
          <w:rFonts w:ascii="Times New Roman" w:hAnsi="Times New Roman"/>
          <w:sz w:val="24"/>
        </w:rPr>
        <w:t>OIPA ProdCom Legume Fructe are rolul economic, social și de mediu al domeniului agricultură la nivel naţional.</w:t>
      </w:r>
    </w:p>
    <w:p w14:paraId="23FE301D" w14:textId="77777777" w:rsidR="00AD6A94" w:rsidRDefault="00AD6A94" w:rsidP="009467B1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668D57A" w14:textId="77777777" w:rsidR="00AD6A94" w:rsidRPr="009467B1" w:rsidRDefault="00AD6A94" w:rsidP="009467B1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19E0AF1B" w14:textId="77777777" w:rsidR="009467B1" w:rsidRPr="009467B1" w:rsidRDefault="009467B1" w:rsidP="009467B1">
      <w:pPr>
        <w:spacing w:after="160" w:line="276" w:lineRule="auto"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bookmarkStart w:id="2" w:name="_Hlk172188590"/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Chestionar Legea 81/2022</w:t>
      </w:r>
    </w:p>
    <w:bookmarkEnd w:id="2"/>
    <w:p w14:paraId="34D9CD7B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lastRenderedPageBreak/>
        <w:t>În ce etapă a lanțului de aprovizionare cu produse agroalimentare își desfășoară în principal activitatea cumpărătorii care vă expun la practici comerciale neloiale?</w:t>
      </w:r>
    </w:p>
    <w:p w14:paraId="22ACB3D0" w14:textId="26A434AD" w:rsidR="009467B1" w:rsidRPr="00EC3522" w:rsidRDefault="009467B1" w:rsidP="00EC3522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Pr="00EC3522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Organizații de producători (inclusiv cooperative agricole)</w:t>
      </w:r>
    </w:p>
    <w:p w14:paraId="567AFB04" w14:textId="327569CD" w:rsidR="009467B1" w:rsidRPr="009467B1" w:rsidRDefault="00AD6A94" w:rsidP="00AD6A94">
      <w:p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                </w:t>
      </w:r>
      <w:r w:rsidRPr="00AD6A94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  </w:t>
      </w:r>
      <w:r w:rsidR="009467B1"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Procesatori</w:t>
      </w:r>
    </w:p>
    <w:p w14:paraId="46FCBB18" w14:textId="2379ACF8" w:rsidR="009467B1" w:rsidRPr="009467B1" w:rsidRDefault="00AD6A94" w:rsidP="00AD6A94">
      <w:pPr>
        <w:spacing w:after="160" w:line="276" w:lineRule="auto"/>
        <w:ind w:left="36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         </w:t>
      </w:r>
      <w:r w:rsidRPr="00AD6A94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 </w:t>
      </w:r>
      <w:r w:rsidR="009467B1"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Comercianți cu ridicata (angrosiști)</w:t>
      </w:r>
    </w:p>
    <w:p w14:paraId="38014292" w14:textId="0DED6304" w:rsidR="009467B1" w:rsidRPr="009467B1" w:rsidRDefault="009467B1" w:rsidP="00AD6A94">
      <w:pPr>
        <w:spacing w:after="160" w:line="276" w:lineRule="auto"/>
        <w:ind w:left="360"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          </w:t>
      </w:r>
      <w:r w:rsidR="00AD6A94" w:rsidRPr="00AD6A94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="00AD6A94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 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Alta,</w:t>
      </w:r>
      <w:r w:rsidR="00AD6A94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="00AD6A94" w:rsidRPr="00AD6A94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rețeau marilor</w:t>
      </w:r>
      <w:r w:rsidR="00AD6A94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="00AD6A94" w:rsidRPr="00AD6A94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retaileri</w:t>
      </w:r>
    </w:p>
    <w:p w14:paraId="2363B22F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În care din următoarele magazine furnizați produse?</w:t>
      </w:r>
    </w:p>
    <w:p w14:paraId="42B77211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Carrefour</w:t>
      </w:r>
    </w:p>
    <w:p w14:paraId="129FCA79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Auchan</w:t>
      </w:r>
    </w:p>
    <w:p w14:paraId="172744B3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Mega Image</w:t>
      </w:r>
    </w:p>
    <w:p w14:paraId="5883381B" w14:textId="12ECE1E9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  <w:t>Profi</w:t>
      </w:r>
    </w:p>
    <w:p w14:paraId="3D0C3CAD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Penny</w:t>
      </w:r>
    </w:p>
    <w:p w14:paraId="19807CA9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Lidl</w:t>
      </w:r>
    </w:p>
    <w:p w14:paraId="713B21A1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Kaufland</w:t>
      </w:r>
    </w:p>
    <w:p w14:paraId="04860D36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Metro</w:t>
      </w:r>
    </w:p>
    <w:p w14:paraId="25B57D80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Selgros</w:t>
      </w:r>
    </w:p>
    <w:p w14:paraId="3E9C69C6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Comerț tradițional (magazine alimentare mici)</w:t>
      </w:r>
    </w:p>
    <w:p w14:paraId="11929558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Altele (specificați) ..................................................................</w:t>
      </w:r>
    </w:p>
    <w:p w14:paraId="3F77FE3A" w14:textId="77777777" w:rsidR="009467B1" w:rsidRPr="009467B1" w:rsidRDefault="009467B1" w:rsidP="009467B1">
      <w:pPr>
        <w:spacing w:after="160" w:line="276" w:lineRule="auto"/>
        <w:ind w:left="144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</w:p>
    <w:p w14:paraId="7960C5D1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Ați încercat în ultima perioadă să comercializați produsele agricole sau alimentare prin intermediul unui retailer și nu ați fost acceptat ?</w:t>
      </w:r>
    </w:p>
    <w:p w14:paraId="1091DF76" w14:textId="77777777" w:rsidR="009467B1" w:rsidRPr="009467B1" w:rsidRDefault="009467B1" w:rsidP="009467B1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Da</w:t>
      </w:r>
    </w:p>
    <w:p w14:paraId="47366126" w14:textId="77777777" w:rsidR="009467B1" w:rsidRPr="009467B1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Care au fost motivele ? </w:t>
      </w:r>
    </w:p>
    <w:p w14:paraId="0C39B9E3" w14:textId="1618EA5E" w:rsidR="009467B1" w:rsidRPr="009467B1" w:rsidRDefault="009467B1" w:rsidP="00985831">
      <w:pPr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EC3522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Scorniri ale retailerior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(</w:t>
      </w:r>
      <w:r w:rsidRPr="00EC3522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 xml:space="preserve">Global GAP NU este Lege ! </w:t>
      </w:r>
      <w:r w:rsidR="00EC3522" w:rsidRPr="00EC3522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, depozit cu frig, etc.</w:t>
      </w:r>
      <w:r w:rsidRPr="00EC3522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)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care sunt Contrare Constitutiei si Legilor Romaniei, pentru a lovi in preturile producatorilor autohtoni(costuri in plus la livrare catre retaileri)</w:t>
      </w:r>
      <w:r w:rsid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.</w:t>
      </w:r>
    </w:p>
    <w:p w14:paraId="1D9CED18" w14:textId="0C6A0150" w:rsidR="009467B1" w:rsidRPr="00985831" w:rsidRDefault="009467B1" w:rsidP="00985831">
      <w:pPr>
        <w:pStyle w:val="Listparagraf"/>
        <w:numPr>
          <w:ilvl w:val="0"/>
          <w:numId w:val="35"/>
        </w:numPr>
        <w:ind w:left="851" w:hanging="284"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8583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Obligativitatea de a fi autorizat global GAP</w:t>
      </w:r>
      <w:r w:rsidR="00EC3522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cu 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sursa de ap</w:t>
      </w:r>
      <w:r w:rsidR="00EC3522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ă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="00EC3522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Autorizată</w:t>
      </w:r>
      <w:r w:rsidR="00712DD0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 xml:space="preserve"> (TAXA 5.000-10.000 lei/</w:t>
      </w:r>
      <w:r w:rsidR="00712DD0" w:rsidRPr="00985831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14:ligatures w14:val="standardContextual"/>
        </w:rPr>
        <w:t>anual</w:t>
      </w:r>
      <w:r w:rsidR="00EC3522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, </w:t>
      </w:r>
      <w:r w:rsidR="00EC3522" w:rsidRPr="00985831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14:ligatures w14:val="standardContextual"/>
        </w:rPr>
        <w:t>Proiect Tehnic</w:t>
      </w:r>
      <w:r w:rsidR="00EC3522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 xml:space="preserve"> 2.000-5.000 lei</w:t>
      </w:r>
      <w:r w:rsidR="00712DD0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 xml:space="preserve"> 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)</w:t>
      </w:r>
      <w:r w:rsidR="00EC3522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, 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respectiv f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â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nt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â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na/pu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ț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ul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(</w:t>
      </w:r>
      <w:r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apa subteran</w:t>
      </w:r>
      <w:r w:rsidR="00712DD0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ă</w:t>
      </w:r>
      <w:r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 xml:space="preserve"> din p</w:t>
      </w:r>
      <w:r w:rsidR="00712DD0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â</w:t>
      </w:r>
      <w:r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nza freatic</w:t>
      </w:r>
      <w:r w:rsidR="00712DD0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ă</w:t>
      </w:r>
      <w:r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 xml:space="preserve"> de suprafa</w:t>
      </w:r>
      <w:r w:rsidR="00712DD0" w:rsidRPr="00985831"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  <w:t>ță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) </w:t>
      </w:r>
      <w:r w:rsidRPr="0098583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Dosar 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intocmit de un specialist in domeniu – pe care il au </w:t>
      </w:r>
      <w:r w:rsidR="00712DD0"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numai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cei de la Administraţia Naţională "Apele Române",</w:t>
      </w:r>
      <w:r w:rsidRPr="0098583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procedura care dureaza cca.2-5 luni de zile/anual !</w:t>
      </w:r>
      <w:r w:rsidR="00712DD0" w:rsidRPr="0098583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Pr="0098583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.</w:t>
      </w:r>
      <w:r w:rsidRPr="0098583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</w:p>
    <w:p w14:paraId="28406AF7" w14:textId="77777777" w:rsidR="009467B1" w:rsidRPr="009467B1" w:rsidRDefault="009467B1" w:rsidP="009467B1">
      <w:pPr>
        <w:numPr>
          <w:ilvl w:val="0"/>
          <w:numId w:val="30"/>
        </w:numPr>
        <w:spacing w:after="160" w:line="276" w:lineRule="auto"/>
        <w:ind w:left="851" w:hanging="284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Obligativitatea de a avea depozit cu frig(constructie),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ceea ce contravine faptului ca :</w:t>
      </w:r>
    </w:p>
    <w:p w14:paraId="4A5456E1" w14:textId="77777777" w:rsidR="009467B1" w:rsidRPr="009467B1" w:rsidRDefault="009467B1" w:rsidP="009467B1">
      <w:pPr>
        <w:numPr>
          <w:ilvl w:val="0"/>
          <w:numId w:val="31"/>
        </w:numPr>
        <w:tabs>
          <w:tab w:val="left" w:pos="1134"/>
        </w:tabs>
        <w:spacing w:after="160" w:line="276" w:lineRule="auto"/>
        <w:ind w:left="851" w:firstLine="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noi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NU stocam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legumele pentru ca sunt produse agroalimentare primare pentru consum în stare proaspată trebuiesc recoltat-sortat-transportat cât mai repede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max.2-4 ore de la recoltare în depozitul retailerilor;</w:t>
      </w:r>
    </w:p>
    <w:p w14:paraId="2095C4B7" w14:textId="77777777" w:rsidR="009467B1" w:rsidRPr="009467B1" w:rsidRDefault="009467B1" w:rsidP="009467B1">
      <w:pPr>
        <w:numPr>
          <w:ilvl w:val="0"/>
          <w:numId w:val="31"/>
        </w:numPr>
        <w:tabs>
          <w:tab w:val="left" w:pos="1134"/>
        </w:tabs>
        <w:spacing w:after="160" w:line="276" w:lineRule="auto"/>
        <w:ind w:left="851" w:firstLine="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legumele la  frig nu rezista-degera,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se deteriorează, practic este o interventie mecanica asupra starii lor ele sunt termofile !</w:t>
      </w:r>
    </w:p>
    <w:p w14:paraId="2CA86531" w14:textId="660D266E" w:rsidR="009467B1" w:rsidRPr="009467B1" w:rsidRDefault="009467B1" w:rsidP="009467B1">
      <w:pPr>
        <w:numPr>
          <w:ilvl w:val="0"/>
          <w:numId w:val="30"/>
        </w:numPr>
        <w:spacing w:after="160" w:line="276" w:lineRule="auto"/>
        <w:ind w:left="851" w:hanging="284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Toate aceste solicitari abuzive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se verifica de catre Nespecialisti/Neprofesionisti calificati </w:t>
      </w:r>
      <w:r w:rsidR="00A31F18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cu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licenta in domeniu, care consulta Iternetul nu au pregatirea necesara in domeniu;</w:t>
      </w:r>
    </w:p>
    <w:p w14:paraId="533ED1EE" w14:textId="77777777" w:rsidR="009467B1" w:rsidRPr="009467B1" w:rsidRDefault="009467B1" w:rsidP="00A31F18">
      <w:pPr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</w:p>
    <w:p w14:paraId="2C087C17" w14:textId="71F55401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Produsele furnizate în rețeaua</w:t>
      </w: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>\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rețelele menționate mai sus sunt produse marca de producător sau marca proprie a magazinului</w:t>
      </w:r>
      <w:r w:rsidR="00A31F18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?</w:t>
      </w:r>
    </w:p>
    <w:p w14:paraId="5C8D5605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Marcă producător</w:t>
      </w:r>
    </w:p>
    <w:p w14:paraId="3529EB96" w14:textId="0159040D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 Marcă proprie magazin</w:t>
      </w:r>
    </w:p>
    <w:p w14:paraId="243FB74E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lastRenderedPageBreak/>
        <w:t>OBLIGAT prins in contract</w:t>
      </w:r>
    </w:p>
    <w:p w14:paraId="3B67EEB2" w14:textId="77777777" w:rsidR="009467B1" w:rsidRPr="009467B1" w:rsidRDefault="009467B1" w:rsidP="009467B1">
      <w:pPr>
        <w:spacing w:after="160" w:line="276" w:lineRule="auto"/>
        <w:ind w:left="144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</w:p>
    <w:p w14:paraId="4961BF02" w14:textId="12499420" w:rsidR="009467B1" w:rsidRPr="009467B1" w:rsidRDefault="009467B1" w:rsidP="00EF64D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În ce sector activați? Vă rugăm să selectați mai jos în ordinea importanței:</w:t>
      </w:r>
    </w:p>
    <w:tbl>
      <w:tblPr>
        <w:tblW w:w="7776" w:type="dxa"/>
        <w:tblInd w:w="578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1417"/>
        <w:gridCol w:w="1985"/>
        <w:gridCol w:w="1701"/>
      </w:tblGrid>
      <w:tr w:rsidR="009467B1" w:rsidRPr="009467B1" w14:paraId="2832D82B" w14:textId="77777777" w:rsidTr="009D214E">
        <w:trPr>
          <w:trHeight w:val="429"/>
        </w:trPr>
        <w:tc>
          <w:tcPr>
            <w:tcW w:w="2673" w:type="dxa"/>
          </w:tcPr>
          <w:p w14:paraId="45E980A6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Microsoft Sans Serif" w:hAnsi="Times New Roman"/>
                <w:sz w:val="24"/>
              </w:rPr>
            </w:pPr>
          </w:p>
        </w:tc>
        <w:tc>
          <w:tcPr>
            <w:tcW w:w="1417" w:type="dxa"/>
          </w:tcPr>
          <w:p w14:paraId="29F940BD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02" w:line="276" w:lineRule="auto"/>
              <w:ind w:left="178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Cel mai</w:t>
            </w:r>
            <w:r w:rsidRPr="009467B1">
              <w:rPr>
                <w:rFonts w:ascii="Times New Roman" w:eastAsia="Microsoft Sans Serif" w:hAnsi="Times New Roman"/>
                <w:color w:val="333333"/>
                <w:spacing w:val="12"/>
                <w:sz w:val="24"/>
                <w:lang w:val="en-US"/>
              </w:rPr>
              <w:t xml:space="preserve"> </w:t>
            </w: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important</w:t>
            </w:r>
          </w:p>
        </w:tc>
        <w:tc>
          <w:tcPr>
            <w:tcW w:w="1985" w:type="dxa"/>
          </w:tcPr>
          <w:p w14:paraId="5A3563BB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02" w:line="276" w:lineRule="auto"/>
              <w:ind w:left="177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pacing w:val="13"/>
                <w:sz w:val="24"/>
                <w:lang w:val="en-US"/>
              </w:rPr>
              <w:t xml:space="preserve">Al doilea ca </w:t>
            </w: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importanță</w:t>
            </w:r>
          </w:p>
        </w:tc>
        <w:tc>
          <w:tcPr>
            <w:tcW w:w="1701" w:type="dxa"/>
          </w:tcPr>
          <w:p w14:paraId="4D3FEB4D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02" w:line="276" w:lineRule="auto"/>
              <w:ind w:left="176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Al treilea ca</w:t>
            </w:r>
            <w:r w:rsidRPr="009467B1">
              <w:rPr>
                <w:rFonts w:ascii="Times New Roman" w:eastAsia="Microsoft Sans Serif" w:hAnsi="Times New Roman"/>
                <w:color w:val="333333"/>
                <w:spacing w:val="12"/>
                <w:sz w:val="24"/>
                <w:lang w:val="en-US"/>
              </w:rPr>
              <w:t xml:space="preserve"> </w:t>
            </w: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importanță</w:t>
            </w:r>
          </w:p>
        </w:tc>
      </w:tr>
      <w:tr w:rsidR="009467B1" w:rsidRPr="009467B1" w14:paraId="15CBD9CF" w14:textId="77777777" w:rsidTr="009D214E">
        <w:trPr>
          <w:trHeight w:val="209"/>
        </w:trPr>
        <w:tc>
          <w:tcPr>
            <w:tcW w:w="2673" w:type="dxa"/>
          </w:tcPr>
          <w:p w14:paraId="419BB260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11" w:line="276" w:lineRule="auto"/>
              <w:ind w:left="178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Lactate</w:t>
            </w:r>
          </w:p>
        </w:tc>
        <w:tc>
          <w:tcPr>
            <w:tcW w:w="1417" w:type="dxa"/>
          </w:tcPr>
          <w:p w14:paraId="44C2D373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34BD32BE" wp14:editId="59506E66">
                  <wp:extent cx="109727" cy="105156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2EA38BE7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b/>
                <w:bCs/>
                <w:noProof/>
                <w:position w:val="-2"/>
                <w:sz w:val="24"/>
                <w:shd w:val="clear" w:color="auto" w:fill="00B050"/>
                <w:lang w:val="en-GB" w:eastAsia="en-GB"/>
              </w:rPr>
              <w:t>x</w:t>
            </w:r>
          </w:p>
        </w:tc>
        <w:tc>
          <w:tcPr>
            <w:tcW w:w="1701" w:type="dxa"/>
          </w:tcPr>
          <w:p w14:paraId="18ABE70F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7DA834EA" wp14:editId="3902EA7F">
                  <wp:extent cx="109727" cy="105156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7B1" w:rsidRPr="009467B1" w14:paraId="4B91C6F7" w14:textId="77777777" w:rsidTr="009D214E">
        <w:trPr>
          <w:trHeight w:val="367"/>
        </w:trPr>
        <w:tc>
          <w:tcPr>
            <w:tcW w:w="2673" w:type="dxa"/>
          </w:tcPr>
          <w:p w14:paraId="486F85E2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11" w:line="276" w:lineRule="auto"/>
              <w:ind w:left="178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Carne</w:t>
            </w:r>
          </w:p>
        </w:tc>
        <w:tc>
          <w:tcPr>
            <w:tcW w:w="1417" w:type="dxa"/>
          </w:tcPr>
          <w:p w14:paraId="597B7E13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3FEADCC8" wp14:editId="3024CBE9">
                  <wp:extent cx="109727" cy="109728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32F56F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0EAF68AA" wp14:editId="7A4EEC04">
                  <wp:extent cx="109727" cy="109728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B93AE47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b/>
                <w:bCs/>
                <w:noProof/>
                <w:position w:val="-2"/>
                <w:sz w:val="24"/>
                <w:shd w:val="clear" w:color="auto" w:fill="00B050"/>
                <w:lang w:val="en-GB" w:eastAsia="en-GB"/>
              </w:rPr>
              <w:t>x</w:t>
            </w:r>
          </w:p>
        </w:tc>
      </w:tr>
      <w:tr w:rsidR="009467B1" w:rsidRPr="009467B1" w14:paraId="032F0527" w14:textId="77777777" w:rsidTr="009D214E">
        <w:trPr>
          <w:trHeight w:val="447"/>
        </w:trPr>
        <w:tc>
          <w:tcPr>
            <w:tcW w:w="2673" w:type="dxa"/>
          </w:tcPr>
          <w:p w14:paraId="328ABE29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11" w:line="276" w:lineRule="auto"/>
              <w:ind w:left="178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highlight w:val="green"/>
                <w:lang w:val="en-US"/>
              </w:rPr>
              <w:t>Legume-Fructe</w:t>
            </w:r>
          </w:p>
        </w:tc>
        <w:tc>
          <w:tcPr>
            <w:tcW w:w="1417" w:type="dxa"/>
          </w:tcPr>
          <w:p w14:paraId="1DCB2215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b/>
                <w:bCs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b/>
                <w:bCs/>
                <w:noProof/>
                <w:position w:val="-2"/>
                <w:sz w:val="24"/>
                <w:shd w:val="clear" w:color="auto" w:fill="00B050"/>
                <w:lang w:val="en-GB" w:eastAsia="en-GB"/>
              </w:rPr>
              <w:t>x</w:t>
            </w:r>
          </w:p>
        </w:tc>
        <w:tc>
          <w:tcPr>
            <w:tcW w:w="1985" w:type="dxa"/>
          </w:tcPr>
          <w:p w14:paraId="0455A7D9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40C14060" wp14:editId="50CF8482">
                  <wp:extent cx="109727" cy="109727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C1F2DDA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441B3CB4" wp14:editId="63F4982F">
                  <wp:extent cx="109727" cy="109727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7B1" w:rsidRPr="009467B1" w14:paraId="0D1B7BC1" w14:textId="77777777" w:rsidTr="009D214E">
        <w:trPr>
          <w:trHeight w:val="448"/>
        </w:trPr>
        <w:tc>
          <w:tcPr>
            <w:tcW w:w="2673" w:type="dxa"/>
          </w:tcPr>
          <w:p w14:paraId="3DE54D82" w14:textId="77777777" w:rsidR="009467B1" w:rsidRPr="009467B1" w:rsidRDefault="009467B1" w:rsidP="009467B1">
            <w:pPr>
              <w:widowControl w:val="0"/>
              <w:autoSpaceDE w:val="0"/>
              <w:autoSpaceDN w:val="0"/>
              <w:spacing w:before="111" w:line="276" w:lineRule="auto"/>
              <w:ind w:left="178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en-US"/>
              </w:rPr>
              <w:t>Cereale</w:t>
            </w:r>
          </w:p>
        </w:tc>
        <w:tc>
          <w:tcPr>
            <w:tcW w:w="1417" w:type="dxa"/>
          </w:tcPr>
          <w:p w14:paraId="18DBA484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b/>
                <w:bCs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397F3843" wp14:editId="609E3F79">
                  <wp:extent cx="109727" cy="105156"/>
                  <wp:effectExtent l="0" t="0" r="0" b="0"/>
                  <wp:docPr id="53256644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5382604D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31F5FCB2" wp14:editId="44EBF62E">
                  <wp:extent cx="109727" cy="109728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4BACB72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2B50216C" wp14:editId="3C1EF67D">
                  <wp:extent cx="109727" cy="109728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7B1" w:rsidRPr="009467B1" w14:paraId="2FEAB06D" w14:textId="77777777" w:rsidTr="009D214E">
        <w:trPr>
          <w:trHeight w:val="612"/>
        </w:trPr>
        <w:tc>
          <w:tcPr>
            <w:tcW w:w="2673" w:type="dxa"/>
          </w:tcPr>
          <w:p w14:paraId="72675C73" w14:textId="77777777" w:rsidR="009467B1" w:rsidRPr="009467B1" w:rsidRDefault="009467B1" w:rsidP="00EF64D1">
            <w:pPr>
              <w:widowControl w:val="0"/>
              <w:autoSpaceDE w:val="0"/>
              <w:autoSpaceDN w:val="0"/>
              <w:ind w:left="178"/>
              <w:rPr>
                <w:rFonts w:ascii="Times New Roman" w:eastAsia="Microsoft Sans Serif" w:hAnsi="Times New Roman"/>
                <w:color w:val="333333"/>
                <w:sz w:val="24"/>
                <w:lang w:val="it-IT"/>
              </w:rPr>
            </w:pPr>
            <w:r w:rsidRPr="009467B1">
              <w:rPr>
                <w:rFonts w:ascii="Times New Roman" w:eastAsia="Microsoft Sans Serif" w:hAnsi="Times New Roman"/>
                <w:color w:val="333333"/>
                <w:sz w:val="24"/>
                <w:lang w:val="it-IT"/>
              </w:rPr>
              <w:t>Altele precizati</w:t>
            </w:r>
          </w:p>
          <w:p w14:paraId="0252909B" w14:textId="77777777" w:rsidR="009467B1" w:rsidRPr="009467B1" w:rsidRDefault="009467B1" w:rsidP="00EF64D1">
            <w:pPr>
              <w:widowControl w:val="0"/>
              <w:autoSpaceDE w:val="0"/>
              <w:autoSpaceDN w:val="0"/>
              <w:ind w:left="178"/>
              <w:rPr>
                <w:rFonts w:ascii="Times New Roman" w:eastAsia="Microsoft Sans Serif" w:hAnsi="Times New Roman"/>
                <w:b/>
                <w:bCs/>
                <w:sz w:val="24"/>
                <w:lang w:val="it-IT"/>
              </w:rPr>
            </w:pPr>
            <w:r w:rsidRPr="009467B1">
              <w:rPr>
                <w:rFonts w:ascii="Times New Roman" w:eastAsia="Microsoft Sans Serif" w:hAnsi="Times New Roman"/>
                <w:b/>
                <w:bCs/>
                <w:color w:val="333333"/>
                <w:sz w:val="24"/>
                <w:highlight w:val="green"/>
                <w:lang w:val="it-IT"/>
              </w:rPr>
              <w:t>Conserve legume-fructe</w:t>
            </w:r>
          </w:p>
        </w:tc>
        <w:tc>
          <w:tcPr>
            <w:tcW w:w="1417" w:type="dxa"/>
          </w:tcPr>
          <w:p w14:paraId="043591F0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b/>
                <w:bCs/>
                <w:noProof/>
                <w:position w:val="-2"/>
                <w:sz w:val="24"/>
                <w:shd w:val="clear" w:color="auto" w:fill="00B050"/>
                <w:lang w:val="en-GB" w:eastAsia="en-GB"/>
              </w:rPr>
              <w:t>x</w:t>
            </w:r>
          </w:p>
        </w:tc>
        <w:tc>
          <w:tcPr>
            <w:tcW w:w="1985" w:type="dxa"/>
          </w:tcPr>
          <w:p w14:paraId="3EFDBCFD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0AE2F37A" wp14:editId="3FA34F89">
                  <wp:extent cx="109727" cy="105156"/>
                  <wp:effectExtent l="0" t="0" r="0" b="0"/>
                  <wp:docPr id="5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368A0BA" w14:textId="77777777" w:rsidR="009467B1" w:rsidRPr="009467B1" w:rsidRDefault="009467B1" w:rsidP="009D214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Microsoft Sans Serif" w:hAnsi="Times New Roman"/>
                <w:sz w:val="24"/>
                <w:lang w:val="en-US"/>
              </w:rPr>
            </w:pPr>
            <w:r w:rsidRPr="009467B1">
              <w:rPr>
                <w:rFonts w:ascii="Times New Roman" w:eastAsia="Microsoft Sans Serif" w:hAnsi="Times New Roman"/>
                <w:noProof/>
                <w:position w:val="-2"/>
                <w:sz w:val="24"/>
                <w:lang w:val="en-GB" w:eastAsia="en-GB"/>
              </w:rPr>
              <w:drawing>
                <wp:inline distT="0" distB="0" distL="0" distR="0" wp14:anchorId="772F07CB" wp14:editId="624AEC75">
                  <wp:extent cx="109727" cy="105156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F098E" w14:textId="77777777" w:rsidR="009467B1" w:rsidRPr="009467B1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</w:p>
    <w:p w14:paraId="799E831F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Aveți cunoștință de prevederile </w:t>
      </w:r>
      <w:bookmarkStart w:id="3" w:name="_Hlk168652649"/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Legii nr. 81/2022 </w:t>
      </w:r>
      <w:bookmarkEnd w:id="3"/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privind practicile comerciale neloiale dintre întreprinderi în cadrul lanțului de aprovizionare agricol și alimentar?</w:t>
      </w:r>
    </w:p>
    <w:p w14:paraId="511923BD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en-US"/>
          <w14:ligatures w14:val="standardContextual"/>
        </w:rPr>
        <w:t>X</w:t>
      </w: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 xml:space="preserve"> 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en-US"/>
          <w14:ligatures w14:val="standardContextual"/>
        </w:rPr>
        <w:t>Da</w:t>
      </w:r>
    </w:p>
    <w:p w14:paraId="6D504142" w14:textId="79243A3E" w:rsidR="009467B1" w:rsidRPr="009467B1" w:rsidRDefault="009467B1" w:rsidP="00417BE0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>Nu</w:t>
      </w:r>
    </w:p>
    <w:p w14:paraId="3AE468E7" w14:textId="6BA49B6E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>În calitate de furnizor, apreciați că noua legislație vă oferă protecție împotriva practicilor comerciale neloiale ale unui cumpărător mai puternic din punct de vedere economic</w:t>
      </w:r>
      <w:r w:rsidR="00A31F18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>?</w:t>
      </w:r>
    </w:p>
    <w:p w14:paraId="67993D5B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Da. Exemplifica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ți o situație concretă.</w:t>
      </w:r>
    </w:p>
    <w:p w14:paraId="7CD3CB49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>Într-o oarecare măsură</w:t>
      </w:r>
    </w:p>
    <w:p w14:paraId="642A99B1" w14:textId="77777777" w:rsidR="009467B1" w:rsidRPr="009467B1" w:rsidRDefault="009467B1" w:rsidP="009467B1">
      <w:pPr>
        <w:spacing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en-US"/>
          <w14:ligatures w14:val="standardContextual"/>
        </w:rPr>
        <w:t>X</w:t>
      </w: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 xml:space="preserve">     Nu. </w:t>
      </w:r>
    </w:p>
    <w:p w14:paraId="515703FA" w14:textId="77777777" w:rsidR="009467B1" w:rsidRPr="009467B1" w:rsidRDefault="009467B1" w:rsidP="00A31F18">
      <w:pPr>
        <w:spacing w:after="160" w:line="276" w:lineRule="auto"/>
        <w:ind w:left="709"/>
        <w:jc w:val="both"/>
        <w:rPr>
          <w:rFonts w:ascii="Times New Roman" w:eastAsia="Calibri" w:hAnsi="Times New Roman"/>
          <w:i/>
          <w:iCs/>
          <w:noProof/>
          <w:kern w:val="2"/>
          <w:sz w:val="24"/>
          <w14:ligatures w14:val="standardContextual"/>
        </w:rPr>
      </w:pPr>
      <w:r w:rsidRPr="009467B1">
        <w:rPr>
          <w:rFonts w:ascii="Times New Roman" w:hAnsi="Times New Roman"/>
          <w:b/>
          <w:bCs/>
          <w:i/>
          <w:iCs/>
          <w:color w:val="000000"/>
          <w:kern w:val="36"/>
          <w:sz w:val="24"/>
          <w:lang w:eastAsia="ro-RO"/>
        </w:rPr>
        <w:t xml:space="preserve">Ex.: Lege nr. 81 din 11 aprilie 2022 </w:t>
      </w:r>
      <w:r w:rsidRPr="009467B1">
        <w:rPr>
          <w:rFonts w:ascii="Times New Roman" w:hAnsi="Times New Roman"/>
          <w:i/>
          <w:iCs/>
          <w:color w:val="000000"/>
          <w:kern w:val="36"/>
          <w:sz w:val="24"/>
          <w:lang w:eastAsia="ro-RO"/>
        </w:rPr>
        <w:t>privind practicile comerciale neloiale dintre întreprinderi în cadrul lanţului de aprovizionare agricol şi alimentar</w:t>
      </w:r>
    </w:p>
    <w:p w14:paraId="12405E26" w14:textId="77777777" w:rsidR="009467B1" w:rsidRPr="009467B1" w:rsidRDefault="009467B1" w:rsidP="00A31F18">
      <w:pPr>
        <w:ind w:left="709"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Taxare pe risturno acceptata prin lege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a permis interpretare ca Prestari de servicii(manipulare, incarcare cu stivuiotor, etc.) si ne incaseaza 13,5% din pretul acordar pe produs(adica ne obliga pe noi cand ofertam/listam pretul la ex.:rosia 4,5lei/kg sa adaugam 13,5% pentru ei respectiv 5,2 lei/kg pret in lista si ei ii spun </w:t>
      </w:r>
      <w:r w:rsidRPr="009467B1">
        <w:rPr>
          <w:rFonts w:ascii="Times New Roman" w:eastAsia="Calibri" w:hAnsi="Times New Roman"/>
          <w:b/>
          <w:bCs/>
          <w:kern w:val="2"/>
          <w:sz w:val="24"/>
          <w14:ligatures w14:val="standardContextual"/>
        </w:rPr>
        <w:t>conventia de compensare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, dar este Facturata o emit ca si compensare prestari de servicii.</w:t>
      </w:r>
    </w:p>
    <w:p w14:paraId="4A68807E" w14:textId="77777777" w:rsidR="009467B1" w:rsidRPr="009467B1" w:rsidRDefault="009467B1" w:rsidP="00A31F18">
      <w:pPr>
        <w:spacing w:after="160" w:line="276" w:lineRule="auto"/>
        <w:ind w:left="709"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Contractele sunt UNILATERALE intocmite de NUMAI de retaileri , noi  numai semnam si atat </w:t>
      </w:r>
    </w:p>
    <w:p w14:paraId="3BDA8026" w14:textId="63D99C7A" w:rsidR="009467B1" w:rsidRPr="009467B1" w:rsidRDefault="009467B1" w:rsidP="00417BE0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>Nu știu</w:t>
      </w:r>
    </w:p>
    <w:p w14:paraId="487316CF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en-US"/>
          <w14:ligatures w14:val="standardContextual"/>
        </w:rPr>
        <w:t xml:space="preserve">V-ați confruntat cu una sau mai multe dintre următoarele practici în ultima perioadă (2023-2024) în relațiile cu vreunul dintre cumpărătorii dumneavoastră?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În caz afirmativ, detaliați.</w:t>
      </w:r>
    </w:p>
    <w:p w14:paraId="023ED759" w14:textId="37617FD4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pt-BR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pt-BR"/>
          <w14:ligatures w14:val="standardContextual"/>
        </w:rPr>
        <w:t>Nerespectarea termenelor de plata, astfel cum sunt prevazute în contractele încheiate cu cumpărătorii</w:t>
      </w:r>
      <w:r w:rsidRPr="009467B1">
        <w:rPr>
          <w:rFonts w:ascii="Times New Roman" w:eastAsia="Calibri" w:hAnsi="Times New Roman"/>
          <w:noProof/>
          <w:kern w:val="2"/>
          <w:sz w:val="24"/>
          <w:u w:val="single"/>
          <w:lang w:val="pt-BR"/>
          <w14:ligatures w14:val="standardContextual"/>
        </w:rPr>
        <w:t>,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 sau  acordarea unui termen de preaviz prea scurt, respectiv sub 30 de zile/ 60 de zile în funcție de tipul  de produs.</w:t>
      </w:r>
    </w:p>
    <w:p w14:paraId="3FD82422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 xml:space="preserve">Preaviz scurt (mai puțin de 60 de zile) pentru delistarea unui produs marca unui producător. </w:t>
      </w:r>
    </w:p>
    <w:p w14:paraId="61EF0C09" w14:textId="3271BBDD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fr-FR"/>
          <w14:ligatures w14:val="standardContextual"/>
        </w:rPr>
        <w:t>X</w:t>
      </w:r>
      <w:r w:rsidRPr="00A31F18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 xml:space="preserve">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fr-FR"/>
          <w14:ligatures w14:val="standardContextual"/>
        </w:rPr>
        <w:t>Modificări unilaterale ale contractului de către cumpărător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>.</w:t>
      </w:r>
    </w:p>
    <w:p w14:paraId="2AADA464" w14:textId="5040CA93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i/>
          <w:iCs/>
          <w:noProof/>
          <w:kern w:val="2"/>
          <w:sz w:val="24"/>
          <w:u w:val="single"/>
          <w:lang w:val="fr-FR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fr-FR"/>
          <w14:ligatures w14:val="standardContextual"/>
        </w:rPr>
        <w:lastRenderedPageBreak/>
        <w:t>X</w:t>
      </w:r>
      <w:r w:rsidRPr="00A31F18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 xml:space="preserve">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fr-FR"/>
          <w14:ligatures w14:val="standardContextual"/>
        </w:rPr>
        <w:t xml:space="preserve">Plăți solicitate de cumpărător care nu sunt prevăzute în contract sau nu sunt legate de </w:t>
      </w:r>
      <w:r w:rsidRPr="009467B1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:u w:val="single"/>
          <w:lang w:val="fr-FR"/>
          <w14:ligatures w14:val="standardContextual"/>
        </w:rPr>
        <w:t>vânzarea produsului agricol și alimentar al furnizorului.</w:t>
      </w:r>
    </w:p>
    <w:p w14:paraId="079C3B5C" w14:textId="06A05FA1" w:rsidR="009467B1" w:rsidRPr="009467B1" w:rsidRDefault="009467B1" w:rsidP="008E4889">
      <w:pPr>
        <w:shd w:val="clear" w:color="auto" w:fill="FFFFFF"/>
        <w:spacing w:line="276" w:lineRule="auto"/>
        <w:ind w:left="709"/>
        <w:rPr>
          <w:rFonts w:ascii="Times New Roman" w:hAnsi="Times New Roman"/>
          <w:i/>
          <w:iCs/>
          <w:sz w:val="24"/>
          <w:lang w:val="it-IT"/>
        </w:rPr>
      </w:pPr>
      <w:r w:rsidRPr="009467B1">
        <w:rPr>
          <w:rFonts w:ascii="Times New Roman" w:hAnsi="Times New Roman"/>
          <w:b/>
          <w:bCs/>
          <w:i/>
          <w:iCs/>
          <w:sz w:val="24"/>
          <w:lang w:val="it-IT"/>
        </w:rPr>
        <w:t>Ex</w:t>
      </w:r>
      <w:r w:rsidR="00417BE0" w:rsidRPr="00DB0EA2">
        <w:rPr>
          <w:rFonts w:ascii="Times New Roman" w:hAnsi="Times New Roman"/>
          <w:b/>
          <w:bCs/>
          <w:i/>
          <w:iCs/>
          <w:sz w:val="24"/>
          <w:lang w:val="it-IT"/>
        </w:rPr>
        <w:t xml:space="preserve">. </w:t>
      </w:r>
      <w:r w:rsidRPr="009467B1">
        <w:rPr>
          <w:rFonts w:ascii="Times New Roman" w:hAnsi="Times New Roman"/>
          <w:b/>
          <w:bCs/>
          <w:i/>
          <w:iCs/>
          <w:sz w:val="24"/>
          <w:lang w:val="it-IT"/>
        </w:rPr>
        <w:t>:</w:t>
      </w:r>
      <w:r w:rsidRPr="009467B1">
        <w:rPr>
          <w:rFonts w:ascii="Times New Roman" w:hAnsi="Times New Roman"/>
          <w:i/>
          <w:iCs/>
          <w:sz w:val="24"/>
          <w:lang w:val="it-IT"/>
        </w:rPr>
        <w:t xml:space="preserve"> ,, Buna ziua,</w:t>
      </w:r>
      <w:r w:rsidR="00417BE0" w:rsidRPr="00DB0EA2">
        <w:rPr>
          <w:rFonts w:ascii="Times New Roman" w:hAnsi="Times New Roman"/>
          <w:i/>
          <w:iCs/>
          <w:sz w:val="24"/>
          <w:lang w:val="it-IT"/>
        </w:rPr>
        <w:t xml:space="preserve"> </w:t>
      </w:r>
      <w:r w:rsidRPr="009467B1">
        <w:rPr>
          <w:rFonts w:ascii="Times New Roman" w:hAnsi="Times New Roman"/>
          <w:i/>
          <w:iCs/>
          <w:sz w:val="24"/>
          <w:lang w:val="it-IT"/>
        </w:rPr>
        <w:t xml:space="preserve">Va trimit alaturat </w:t>
      </w:r>
      <w:r w:rsidRPr="009467B1">
        <w:rPr>
          <w:rFonts w:ascii="Times New Roman" w:hAnsi="Times New Roman"/>
          <w:b/>
          <w:bCs/>
          <w:i/>
          <w:iCs/>
          <w:sz w:val="24"/>
          <w:lang w:val="it-IT"/>
        </w:rPr>
        <w:t>conventia de compensare</w:t>
      </w:r>
      <w:r w:rsidRPr="009467B1">
        <w:rPr>
          <w:rFonts w:ascii="Times New Roman" w:hAnsi="Times New Roman"/>
          <w:i/>
          <w:iCs/>
          <w:sz w:val="24"/>
          <w:lang w:val="it-IT"/>
        </w:rPr>
        <w:t>. Va rog sa-mi raspundeti daca sunteti de acord, cat mai repede posibil.</w:t>
      </w:r>
      <w:r w:rsidRPr="009467B1">
        <w:rPr>
          <w:rFonts w:ascii="Times New Roman" w:hAnsi="Times New Roman"/>
          <w:i/>
          <w:iCs/>
          <w:sz w:val="24"/>
          <w:lang w:val="it-IT"/>
        </w:rPr>
        <w:br/>
        <w:t>Va rog sa imi trimiteti compensarea stampilata si semnata pe mail.</w:t>
      </w:r>
      <w:r w:rsidRPr="009467B1">
        <w:rPr>
          <w:rFonts w:ascii="Times New Roman" w:hAnsi="Times New Roman"/>
          <w:i/>
          <w:iCs/>
          <w:sz w:val="24"/>
          <w:lang w:val="it-IT"/>
        </w:rPr>
        <w:br/>
      </w:r>
      <w:r w:rsidRPr="009467B1">
        <w:rPr>
          <w:rFonts w:ascii="Times New Roman" w:hAnsi="Times New Roman"/>
          <w:i/>
          <w:iCs/>
          <w:sz w:val="24"/>
          <w:lang w:val="en-US"/>
        </w:rPr>
        <w:t>Multumesc,</w:t>
      </w:r>
      <w:r w:rsidR="008E4889" w:rsidRPr="00DB0EA2">
        <w:rPr>
          <w:rFonts w:ascii="Times New Roman" w:hAnsi="Times New Roman"/>
          <w:i/>
          <w:iCs/>
          <w:sz w:val="24"/>
          <w:lang w:val="it-IT"/>
        </w:rPr>
        <w:t xml:space="preserve"> </w:t>
      </w:r>
      <w:r w:rsidRPr="009467B1">
        <w:rPr>
          <w:rFonts w:ascii="Times New Roman" w:hAnsi="Times New Roman"/>
          <w:i/>
          <w:iCs/>
          <w:sz w:val="24"/>
          <w:lang w:val="en-US"/>
        </w:rPr>
        <w:t xml:space="preserve">O zi placuta !  </w:t>
      </w:r>
      <w:r w:rsidR="008E4889" w:rsidRPr="00DB0EA2">
        <w:rPr>
          <w:rFonts w:ascii="Times New Roman" w:hAnsi="Times New Roman"/>
          <w:i/>
          <w:iCs/>
          <w:sz w:val="24"/>
          <w:lang w:val="en-US"/>
        </w:rPr>
        <w:t>“</w:t>
      </w:r>
    </w:p>
    <w:p w14:paraId="0F9DEDD9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Utilizarea autofacturării pentru produsele agricole și alimentare.</w:t>
      </w:r>
    </w:p>
    <w:p w14:paraId="38BA64DD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it-IT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it-IT"/>
          <w14:ligatures w14:val="standardContextual"/>
        </w:rPr>
        <w:t>X</w:t>
      </w:r>
      <w:r w:rsidRPr="00A31F18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   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it-IT"/>
          <w14:ligatures w14:val="standardContextual"/>
        </w:rPr>
        <w:t>Solicitarea de reduceri mai mari de 20% din valoarea facturată.</w:t>
      </w:r>
    </w:p>
    <w:p w14:paraId="61BC539E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fr-FR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 xml:space="preserve">      Facturarea de servicii peste cuantumul de 5% (de 14%)din valoarea încasată de furnizor.</w:t>
      </w:r>
    </w:p>
    <w:p w14:paraId="10E0AC5E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Plată pentru deteriorarea și/sau pierderea produselor agricole și alimentare (produsă la sediul cumpărătorului). </w:t>
      </w:r>
    </w:p>
    <w:p w14:paraId="16414F11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Represalii comerciale din partea cumpărătorului.</w:t>
      </w:r>
    </w:p>
    <w:p w14:paraId="62830C80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Plata costurilor de examinare a reclamațiilor clienților. </w:t>
      </w:r>
    </w:p>
    <w:p w14:paraId="588375B9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Cumpărătorul returnează furnizorului produsele nevândute fără a le plăti.</w:t>
      </w:r>
    </w:p>
    <w:p w14:paraId="46481146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Cumpărătorul solicită furnizorului să plătească pentru stocarea, expunerea și listarea produselor agricole și alimentare.</w:t>
      </w:r>
    </w:p>
    <w:p w14:paraId="55CB86D1" w14:textId="2022B8D5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pt-BR"/>
          <w14:ligatures w14:val="standardContextual"/>
        </w:rPr>
        <w:t>X</w:t>
      </w:r>
      <w:r w:rsidRPr="00A31F18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pt-BR"/>
          <w14:ligatures w14:val="standardContextual"/>
        </w:rPr>
        <w:t>Cumpărătorul impune furnizorului produse sau servicii</w:t>
      </w:r>
      <w:r w:rsidR="00DB0EA2" w:rsidRPr="00DB0EA2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pt-BR"/>
          <w14:ligatures w14:val="standardContextual"/>
        </w:rPr>
        <w:t>(</w:t>
      </w:r>
      <w:r w:rsidRPr="009467B1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:u w:val="single"/>
          <w:lang w:val="pt-BR"/>
          <w14:ligatures w14:val="standardContextual"/>
        </w:rPr>
        <w:t xml:space="preserve">manipulare incarcare in depozitul lor 13,5% </w:t>
      </w:r>
      <w:r w:rsidRPr="009467B1">
        <w:rPr>
          <w:rFonts w:ascii="Times New Roman" w:eastAsia="Calibri" w:hAnsi="Times New Roman"/>
          <w:b/>
          <w:bCs/>
          <w:i/>
          <w:iCs/>
          <w:kern w:val="2"/>
          <w:sz w:val="24"/>
          <w:lang w:val="pt-BR"/>
          <w14:ligatures w14:val="standardContextual"/>
        </w:rPr>
        <w:t>conventia de compensare)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 și/sau să cumpere/vândă de la/către un terț. </w:t>
      </w:r>
    </w:p>
    <w:p w14:paraId="7BFFD856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Cumpărătorul delistează sau amenin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ță cu delistarea produselor în scopul de a pune presiune sau de a exercita represalii comerciale asupra furnizorului pentru acceptarea unor clauze contractuale defavorabile.</w:t>
      </w:r>
    </w:p>
    <w:p w14:paraId="211B6856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it-IT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A31F18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  <w:t>Listează sau afișează la raft doar marca proprie a magazinului.</w:t>
      </w:r>
    </w:p>
    <w:p w14:paraId="337E5FEB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it-IT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A31F18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  <w:t>Aplică condiții comerciale diferite pentru marca proprie față de marca privată a producătorului.</w:t>
      </w:r>
    </w:p>
    <w:p w14:paraId="12328873" w14:textId="77777777" w:rsidR="009467B1" w:rsidRPr="009467B1" w:rsidRDefault="009467B1" w:rsidP="009467B1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Refuză listarea unui produs agricol sau alimentar înregistrat pe scheme de calitate naționale sau europene pe motivul lipsei volumelor și a sezonalității.</w:t>
      </w:r>
    </w:p>
    <w:p w14:paraId="37A96198" w14:textId="60A85991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u w:val="single"/>
          <w:lang w:val="it-IT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A31F18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="00A31F18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  <w:t>Cumpărătorul a adoptat un comportament care s-a abătut de la buna – credință în procesul de negociere contractuală dintre părți.</w:t>
      </w:r>
    </w:p>
    <w:p w14:paraId="7811D86F" w14:textId="77777777" w:rsidR="009467B1" w:rsidRPr="009467B1" w:rsidRDefault="009467B1" w:rsidP="009467B1">
      <w:pPr>
        <w:spacing w:after="160" w:line="276" w:lineRule="auto"/>
        <w:ind w:left="144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</w:p>
    <w:p w14:paraId="765CF3EC" w14:textId="21BD1E94" w:rsidR="009467B1" w:rsidRPr="00A31F18" w:rsidRDefault="009467B1" w:rsidP="00A31F18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V-ați confruntat cu una sau mai multe dintre următoarele practici în ultima perioadă (2023-2024) în relațiile cu vreunul dintre cumpărătorii dumneavoastră,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în pofida faptului că acest lucru nu a fost convenit anterior</w:t>
      </w: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?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În caz afirmativ, detaliați.</w:t>
      </w:r>
    </w:p>
    <w:p w14:paraId="6706AA8E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</w:pPr>
      <w:r w:rsidRPr="00A31F18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fr-FR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 xml:space="preserve">  Cumpărătorul solicită furnizorului să suporte costurile reducerilor pentru produsele agricole și alimentare care sunt incluse într-o promoție, </w:t>
      </w:r>
    </w:p>
    <w:p w14:paraId="05C9F350" w14:textId="410915EB" w:rsidR="009467B1" w:rsidRPr="00210F50" w:rsidRDefault="00210F50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</w:pPr>
      <w:r w:rsidRPr="00210F50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fr-FR"/>
          <w14:ligatures w14:val="standardContextual"/>
        </w:rPr>
        <w:t>X</w:t>
      </w:r>
      <w:r w:rsidRPr="00210F50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 xml:space="preserve"> </w:t>
      </w:r>
      <w:r w:rsidR="009467B1" w:rsidRPr="00210F50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 xml:space="preserve">DA in perioada sarbatorilor </w:t>
      </w:r>
    </w:p>
    <w:p w14:paraId="2F8802DB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Cumpărătorul solicită furnizorului să plătească pentru publicitate, </w:t>
      </w:r>
    </w:p>
    <w:p w14:paraId="0FE24748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lastRenderedPageBreak/>
        <w:t xml:space="preserve">Cumpărătorul refuză să renegocieze într-un termen mai mare de 10 zile de la solicitare, </w:t>
      </w:r>
    </w:p>
    <w:p w14:paraId="76D53FB6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>Cumpărătorul solicită furnizorului să plătească personalul cumpărătorului pentru amenajarea spațiilor utilizate pentru vânzarea produselor.</w:t>
      </w:r>
    </w:p>
    <w:p w14:paraId="6DFA2FE9" w14:textId="77777777" w:rsidR="009467B1" w:rsidRPr="009467B1" w:rsidRDefault="009467B1" w:rsidP="009467B1">
      <w:pPr>
        <w:spacing w:after="160" w:line="276" w:lineRule="auto"/>
        <w:ind w:left="144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</w:p>
    <w:p w14:paraId="320CF528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>Cunoașteți sau ați fost implicat într-o situație, considerată de dvs. abuzivă, de delistare\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retragere de la comercializare</w:t>
      </w: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 xml:space="preserve"> a produselor agricole sau alimentare de la rafturile unui retailer,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în perioada 2023-2024</w:t>
      </w: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>? Vă rugăm să detaliați situația.</w:t>
      </w:r>
    </w:p>
    <w:p w14:paraId="3625CE95" w14:textId="513AFD5E" w:rsidR="009467B1" w:rsidRPr="009467B1" w:rsidRDefault="00210F50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</w:pPr>
      <w:r w:rsidRPr="00210F50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fr-FR"/>
          <w14:ligatures w14:val="standardContextual"/>
        </w:rPr>
        <w:t>X</w:t>
      </w:r>
      <w:r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 xml:space="preserve"> </w:t>
      </w:r>
      <w:r w:rsidR="009467B1" w:rsidRPr="009467B1">
        <w:rPr>
          <w:rFonts w:ascii="Times New Roman" w:eastAsia="Calibri" w:hAnsi="Times New Roman"/>
          <w:b/>
          <w:bCs/>
          <w:noProof/>
          <w:kern w:val="2"/>
          <w:sz w:val="24"/>
          <w:lang w:val="fr-FR"/>
          <w14:ligatures w14:val="standardContextual"/>
        </w:rPr>
        <w:t>NU</w:t>
      </w:r>
    </w:p>
    <w:p w14:paraId="6372F5CE" w14:textId="77777777" w:rsidR="009467B1" w:rsidRPr="009467B1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</w:p>
    <w:p w14:paraId="4C4CCB35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 xml:space="preserve">Considerați că produsele agricole sau alimentare fabricate în România sunt prezente pe rafturile retailerilor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într-un grad </w:t>
      </w: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>suficient de diversificare și sunt corespunzător semnalizate/marcate/poziționate ? Detaliați răspunsul dvs.</w:t>
      </w:r>
    </w:p>
    <w:p w14:paraId="391C9542" w14:textId="77777777" w:rsidR="009467B1" w:rsidRPr="009467B1" w:rsidRDefault="009467B1" w:rsidP="009467B1">
      <w:pPr>
        <w:numPr>
          <w:ilvl w:val="1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fr-FR"/>
          <w14:ligatures w14:val="standardContextual"/>
        </w:rPr>
        <w:t>DA</w:t>
      </w:r>
    </w:p>
    <w:p w14:paraId="1896D920" w14:textId="71395091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</w:pPr>
      <w:r w:rsidRPr="00210F50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:lang w:val="it-IT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  NU : </w:t>
      </w: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sunt foarte putine comparativ cu intreaga gama, mai ales in </w:t>
      </w:r>
      <w:r w:rsidR="00210F50" w:rsidRPr="00210F50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intrasezon de</w:t>
      </w:r>
      <w:r w:rsidR="00210F50"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 </w:t>
      </w:r>
      <w:r w:rsid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legume-fructe</w:t>
      </w: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 15.martie – 15 octombrie, refuza categoric intreaga cantitate contractata si solicita cantitati mai mici decat cele convenite in contract si in estimare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, </w:t>
      </w:r>
      <w:r w:rsidR="00210F50" w:rsidRPr="00210F50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practic blocheaza productia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 intentionat </w:t>
      </w:r>
      <w:r w:rsidR="00210F50" w:rsidRP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si aduc produse similare</w:t>
      </w:r>
      <w:r w:rsid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 </w:t>
      </w:r>
      <w:r w:rsidR="00210F50" w:rsidRP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(rosii, mere, cartof, etc.) care au un pret derizoriu comparativ cu cele romanesti ,,</w:t>
      </w:r>
      <w:r w:rsid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 </w:t>
      </w:r>
      <w:r w:rsidR="00210F50" w:rsidRPr="00210F50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prețuri de damping</w:t>
      </w:r>
      <w:r w:rsidR="00210F50" w:rsidRP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 ,, si se </w:t>
      </w:r>
      <w:r w:rsid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ajunge la a se </w:t>
      </w:r>
      <w:r w:rsidR="00210F50" w:rsidRP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arunca produse de catre producator</w:t>
      </w:r>
      <w:r w:rsidR="00210F50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i, </w:t>
      </w:r>
      <w:r w:rsidR="00210F50" w:rsidRPr="00210F50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risipa alimentara controlata de retaileri</w:t>
      </w:r>
      <w:r w:rsidR="00210F50"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 </w:t>
      </w:r>
      <w:r w:rsidR="00210F50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.</w:t>
      </w:r>
    </w:p>
    <w:p w14:paraId="6E14536D" w14:textId="77777777" w:rsidR="009467B1" w:rsidRPr="009467B1" w:rsidRDefault="009467B1" w:rsidP="009467B1">
      <w:pPr>
        <w:numPr>
          <w:ilvl w:val="1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nl-NL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nl-NL"/>
          <w14:ligatures w14:val="standardContextual"/>
        </w:rPr>
        <w:t>Nu atât cât ar trebui.</w:t>
      </w:r>
    </w:p>
    <w:p w14:paraId="1CD15C49" w14:textId="77777777" w:rsidR="009467B1" w:rsidRPr="009467B1" w:rsidRDefault="009467B1" w:rsidP="009467B1">
      <w:pPr>
        <w:spacing w:after="160" w:line="276" w:lineRule="auto"/>
        <w:ind w:left="144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nl-NL"/>
          <w14:ligatures w14:val="standardContextual"/>
        </w:rPr>
      </w:pPr>
    </w:p>
    <w:p w14:paraId="67AF29A2" w14:textId="77777777" w:rsidR="00EB68E9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Care este opinia dvs. referitoare la existența mărcilor proprii ale retailerilor</w:t>
      </w:r>
      <w:r w:rsidR="00EB68E9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?</w:t>
      </w:r>
    </w:p>
    <w:p w14:paraId="26CE0E59" w14:textId="45DD0936" w:rsidR="009467B1" w:rsidRPr="009467B1" w:rsidRDefault="009467B1" w:rsidP="00EB68E9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Vă rugăm să argumentați. </w:t>
      </w:r>
    </w:p>
    <w:p w14:paraId="4A093E27" w14:textId="3487051D" w:rsidR="009467B1" w:rsidRPr="00EB68E9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>Marca proprie</w:t>
      </w:r>
      <w:r w:rsidRPr="009467B1">
        <w:rPr>
          <w:rFonts w:ascii="Times New Roman" w:eastAsia="Calibri" w:hAnsi="Times New Roman"/>
          <w:kern w:val="2"/>
          <w:sz w:val="24"/>
          <w14:ligatures w14:val="standardContextual"/>
        </w:rPr>
        <w:t xml:space="preserve"> : tarifare personalizată ,  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practică comerciale agresivă, este</w:t>
      </w:r>
      <w:r w:rsidRPr="009467B1">
        <w:rPr>
          <w:rFonts w:ascii="Times New Roman" w:eastAsia="Calibri" w:hAnsi="Times New Roman"/>
          <w:kern w:val="2"/>
          <w:sz w:val="24"/>
          <w:shd w:val="clear" w:color="auto" w:fill="FFFFFF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neconformitatea cu codurile de conduită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, este o masca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care ascunde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calitatea produsului (pentru industrializare), baga mana in buzunarul consumatorului </w:t>
      </w:r>
      <w:r w:rsidR="00EB68E9" w:rsidRPr="00EB68E9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>cu pret de extra</w:t>
      </w:r>
      <w:r w:rsidR="00EB68E9"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si/sau categoria I-a , si de drept este pentru </w:t>
      </w:r>
      <w:r w:rsidR="00EB68E9" w:rsidRPr="00EB68E9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>industrializare-procesare</w:t>
      </w:r>
      <w:r w:rsidR="00EB68E9"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este pentru gunoi de cele mai multe ori</w:t>
      </w:r>
      <w:r w:rsidR="00EB68E9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,</w:t>
      </w:r>
      <w:r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 xml:space="preserve"> </w:t>
      </w:r>
      <w:r w:rsidR="00EB68E9" w:rsidRPr="009467B1">
        <w:rPr>
          <w:rFonts w:ascii="Times New Roman" w:eastAsia="Calibri" w:hAnsi="Times New Roman"/>
          <w:noProof/>
          <w:kern w:val="2"/>
          <w:sz w:val="24"/>
          <w:lang w:val="pt-BR"/>
          <w14:ligatures w14:val="standardContextual"/>
        </w:rPr>
        <w:t>nu corespunde standardelor si nu respecta  calitatea</w:t>
      </w:r>
      <w:r w:rsidR="00EB68E9"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 xml:space="preserve">fura banii consumatorilor sub lege. </w:t>
      </w:r>
      <w:r w:rsidRPr="00EB68E9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Nici o tara nu vinde calitatea </w:t>
      </w:r>
      <w:r w:rsidR="00EB68E9" w:rsidRPr="00EB68E9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extra</w:t>
      </w:r>
      <w:r w:rsidRPr="00EB68E9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 si I-a da propriului popor si vinde, adica livreaza ce cade la sortat.</w:t>
      </w:r>
    </w:p>
    <w:p w14:paraId="5FA2457E" w14:textId="77777777" w:rsidR="009467B1" w:rsidRPr="009467B1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pt-BR"/>
          <w14:ligatures w14:val="standardContextual"/>
        </w:rPr>
        <w:t>Sub marca proprie vinde hrana lipsită de valoare nutritivă.</w:t>
      </w:r>
    </w:p>
    <w:p w14:paraId="6F50DF1E" w14:textId="77777777" w:rsidR="009467B1" w:rsidRPr="009467B1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Marca proprie denaturează </w:t>
      </w: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în mod semnificativ comportamentul economic al consumatorilor,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comercializare care creează confuzie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, comercializare ascunsă/nedeclararea intenției comerciale.</w:t>
      </w:r>
    </w:p>
    <w:p w14:paraId="0C8C74C4" w14:textId="77777777" w:rsidR="009467B1" w:rsidRPr="009467B1" w:rsidRDefault="009467B1" w:rsidP="009467B1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</w:p>
    <w:p w14:paraId="52A7249F" w14:textId="425948B3" w:rsidR="009467B1" w:rsidRPr="009467B1" w:rsidRDefault="009467B1" w:rsidP="00B45098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Alte practici pe care le considerați neloiale, vă rugăm să precizați: </w:t>
      </w:r>
    </w:p>
    <w:p w14:paraId="0F198C73" w14:textId="7646C73A" w:rsidR="009467B1" w:rsidRPr="009467B1" w:rsidRDefault="009467B1" w:rsidP="00B45098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Nerespectarea </w:t>
      </w: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>intocmai a LEGISLATIEI privind practicile neloiale CU ACCEPTUL AUTORITATILOR ROMANE care nu controleaza retaileri. Este vizibil , NU se doreste sa facem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 xml:space="preserve"> echipa mixta : </w:t>
      </w:r>
      <w:r w:rsidRPr="009467B1">
        <w:rPr>
          <w:rFonts w:ascii="Times New Roman" w:eastAsia="Calibri" w:hAnsi="Times New Roman"/>
          <w:noProof/>
          <w:kern w:val="2"/>
          <w:sz w:val="24"/>
          <w:lang w:val="it-IT"/>
          <w14:ligatures w14:val="standardContextual"/>
        </w:rPr>
        <w:t xml:space="preserve">ANSVSA, ANAF, MADR,IGP,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lang w:val="it-IT"/>
          <w14:ligatures w14:val="standardContextual"/>
        </w:rPr>
        <w:t>OIPA legume-fructe PRODCOM , OIPA carne porc APCPR, OIPA carne porc ARC, OIPA cereale , OIPA vie vin ONIV, OIPA carne de pasăre și ouă.</w:t>
      </w:r>
    </w:p>
    <w:p w14:paraId="622DD13F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lastRenderedPageBreak/>
        <w:t>În situația în care legislația din România cu privire la practicile comerciale neloiale a avut un impact negativ asupra întreprinderii dumneavoastră, ați putea să explicați acest lucru ?</w:t>
      </w:r>
    </w:p>
    <w:p w14:paraId="1B58372A" w14:textId="32E243EB" w:rsidR="009467B1" w:rsidRPr="009467B1" w:rsidRDefault="009467B1" w:rsidP="00B45098">
      <w:pPr>
        <w:spacing w:after="16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Da , platesc de 3 ani RISTURNO </w:t>
      </w:r>
      <w:r w:rsidR="00D94B9E" w:rsidRPr="00D94B9E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14:ligatures w14:val="standardContextual"/>
        </w:rPr>
        <w:t>„conven</w:t>
      </w:r>
      <w:r w:rsidR="00D94B9E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14:ligatures w14:val="standardContextual"/>
        </w:rPr>
        <w:t>ț</w:t>
      </w:r>
      <w:r w:rsidR="00D94B9E" w:rsidRPr="00D94B9E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14:ligatures w14:val="standardContextual"/>
        </w:rPr>
        <w:t>ia de compensare“</w:t>
      </w:r>
      <w:r w:rsidR="00D94B9E" w:rsidRPr="00D94B9E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13,5% cca.1.000.000 EURO 2022-2024 !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  <w:t xml:space="preserve"> sub forma produse sau servicii(</w:t>
      </w:r>
      <w:r w:rsidRPr="009467B1">
        <w:rPr>
          <w:rFonts w:ascii="Times New Roman" w:eastAsia="Calibri" w:hAnsi="Times New Roman"/>
          <w:b/>
          <w:bCs/>
          <w:i/>
          <w:iCs/>
          <w:noProof/>
          <w:kern w:val="2"/>
          <w:sz w:val="24"/>
          <w:u w:val="single"/>
          <w14:ligatures w14:val="standardContextual"/>
        </w:rPr>
        <w:t xml:space="preserve">manipulare incarcare in depozitul lor 13,5% </w:t>
      </w:r>
      <w:r w:rsidRPr="009467B1">
        <w:rPr>
          <w:rFonts w:ascii="Times New Roman" w:eastAsia="Calibri" w:hAnsi="Times New Roman"/>
          <w:b/>
          <w:bCs/>
          <w:i/>
          <w:iCs/>
          <w:kern w:val="2"/>
          <w:sz w:val="24"/>
          <w14:ligatures w14:val="standardContextual"/>
        </w:rPr>
        <w:t>conventia de compensare)</w:t>
      </w:r>
    </w:p>
    <w:p w14:paraId="6761B348" w14:textId="3F7F8E12" w:rsidR="009467B1" w:rsidRPr="009467B1" w:rsidRDefault="009467B1" w:rsidP="00B45098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Au existat situații în care ați constatat o practică comercială neloială, dar totuși nu ați depus plângere împotriva cumpărătorilui vizat? Care este motivul pentru care nu ați depus o plângere la Consiliul Concurenței</w:t>
      </w:r>
      <w:r w:rsidR="00B45098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?</w:t>
      </w:r>
    </w:p>
    <w:p w14:paraId="2A27C4B3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Nu am considerat că problema este importantă.</w:t>
      </w:r>
    </w:p>
    <w:p w14:paraId="52B1BDF3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326F9F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 Mi-a fost teamă de urmările asupra relației comerciale cu cumpărătorul.</w:t>
      </w:r>
    </w:p>
    <w:p w14:paraId="07D0F297" w14:textId="77777777" w:rsidR="009467B1" w:rsidRPr="009467B1" w:rsidRDefault="009467B1" w:rsidP="009467B1">
      <w:pPr>
        <w:numPr>
          <w:ilvl w:val="1"/>
          <w:numId w:val="25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Am considerat că asociația din care fac parte ar trebui să aplice pentru mine.</w:t>
      </w:r>
    </w:p>
    <w:p w14:paraId="75F74020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326F9F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 Este o practică comună în sector și nu am considerat că pot schimba ceva.</w:t>
      </w:r>
    </w:p>
    <w:p w14:paraId="29641173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326F9F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   Nu am crezut ca autoritatea poate schimba ceva în acest sens.</w:t>
      </w:r>
    </w:p>
    <w:p w14:paraId="7EFE2C22" w14:textId="77777777" w:rsidR="009467B1" w:rsidRPr="009467B1" w:rsidRDefault="009467B1" w:rsidP="009467B1">
      <w:pPr>
        <w:spacing w:after="160" w:line="276" w:lineRule="auto"/>
        <w:ind w:left="1080"/>
        <w:jc w:val="both"/>
        <w:rPr>
          <w:rFonts w:ascii="Times New Roman" w:eastAsia="Calibri" w:hAnsi="Times New Roman"/>
          <w:kern w:val="2"/>
          <w:sz w:val="24"/>
          <w14:ligatures w14:val="standardContextual"/>
        </w:rPr>
      </w:pPr>
      <w:r w:rsidRPr="00326F9F">
        <w:rPr>
          <w:rFonts w:ascii="Times New Roman" w:eastAsia="Calibri" w:hAnsi="Times New Roman"/>
          <w:b/>
          <w:bCs/>
          <w:noProof/>
          <w:kern w:val="2"/>
          <w:sz w:val="24"/>
          <w:highlight w:val="green"/>
          <w14:ligatures w14:val="standardContextual"/>
        </w:rPr>
        <w:t>X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Altele.</w:t>
      </w:r>
      <w:r w:rsidRPr="009467B1">
        <w:rPr>
          <w:rFonts w:ascii="Times New Roman" w:eastAsia="Calibri" w:hAnsi="Times New Roman"/>
          <w:kern w:val="2"/>
          <w:sz w:val="24"/>
          <w14:ligatures w14:val="standardContextual"/>
        </w:rPr>
        <w:t xml:space="preserve"> </w:t>
      </w:r>
    </w:p>
    <w:p w14:paraId="77F01FDD" w14:textId="77777777" w:rsidR="009467B1" w:rsidRPr="009467B1" w:rsidRDefault="009467B1" w:rsidP="009467B1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Vânzărea produselor Marca proprie si/sau toate produsele aduse ca hrana lipsită de valoare nutritivă să fie cu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:u w:val="single"/>
          <w14:ligatures w14:val="standardContextual"/>
        </w:rPr>
        <w:t>taxe speciale de 300%</w:t>
      </w:r>
    </w:p>
    <w:p w14:paraId="520369E1" w14:textId="1F2CDD31" w:rsidR="009467B1" w:rsidRPr="009467B1" w:rsidRDefault="009467B1" w:rsidP="009467B1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Stau EXTRAORDINAR financiar si au reusit sa </w:t>
      </w:r>
      <w:r w:rsidR="00326F9F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se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s</w:t>
      </w:r>
      <w:r w:rsidR="00326F9F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hotărască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="00326F9F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L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egi NUMAI in favoarea lor a retailerilor:</w:t>
      </w:r>
    </w:p>
    <w:p w14:paraId="6801BBAC" w14:textId="77777777" w:rsidR="009467B1" w:rsidRPr="009467B1" w:rsidRDefault="009467B1" w:rsidP="009467B1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CLAUZELE ABUZIVE (obliga producatorii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sa cumpere ambalaje pe banii lor iar retailerii le vand la reciclatori+TAXA catre un OITR adica 2 TAXE ambalajul in sine si OITR prin Legea nr. 249/2015 privind modalitatea de gestionare a ambalajelor şi a deşeurilor de ambalaje – modificări (O.G. nr. 1/2021)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care obliga Furnizorii COOPERATIVELE AGRICOLE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sa aiba contract cu OITER-uri pentru ambalajele puse in piata , DAR care ajung in gestiunea Retailerilor insa noi platim pentru cantitatea de ambalaje si retailerii le vand diversilor  asa zi-si reciclatori de culoare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)</w:t>
      </w:r>
    </w:p>
    <w:p w14:paraId="2A184BA5" w14:textId="2D22D6CD" w:rsidR="009467B1" w:rsidRPr="009467B1" w:rsidRDefault="009467B1" w:rsidP="00DB0EA2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DIRECTIVA (UE) 2019/633 A PARLAMENTULUI EUROPEAN ȘI A CONSILIULUI din 17 aprilie 2019 privind practicile comerciale neloiale dintre întreprinderi în cadrul lanțului de aprovizionare agricol și alimentar , care a generat 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Legii nr. 81/2022 privind practicile comerciale neloiale dintre întreprinderi în cadrul lanțului de aprovizionare agricol și alimentar este NUMAI IN FAVOAREA retailerilor,  </w:t>
      </w:r>
      <w:r w:rsidR="00AC7115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p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lata la produs agroalimentar in stare proaspata si/sau refrigerat </w:t>
      </w:r>
      <w:r w:rsidR="00AC7115" w:rsidRPr="00AC7115">
        <w:rPr>
          <w:rFonts w:ascii="Times New Roman" w:eastAsia="Calibri" w:hAnsi="Times New Roman"/>
          <w:b/>
          <w:bCs/>
          <w:noProof/>
          <w:color w:val="0000CC"/>
          <w:kern w:val="2"/>
          <w:sz w:val="24"/>
          <w14:ligatures w14:val="standardContextual"/>
        </w:rPr>
        <w:t xml:space="preserve">să se facă </w:t>
      </w:r>
      <w:r w:rsidRPr="00AC7115">
        <w:rPr>
          <w:rFonts w:ascii="Times New Roman" w:eastAsia="Calibri" w:hAnsi="Times New Roman"/>
          <w:b/>
          <w:bCs/>
          <w:noProof/>
          <w:color w:val="0000CC"/>
          <w:kern w:val="2"/>
          <w:sz w:val="24"/>
          <w14:ligatures w14:val="standardContextual"/>
        </w:rPr>
        <w:t>la maxim</w:t>
      </w:r>
      <w:r w:rsidR="00AC7115" w:rsidRPr="00AC7115">
        <w:rPr>
          <w:rFonts w:ascii="Times New Roman" w:eastAsia="Calibri" w:hAnsi="Times New Roman"/>
          <w:b/>
          <w:bCs/>
          <w:noProof/>
          <w:color w:val="0000CC"/>
          <w:kern w:val="2"/>
          <w:sz w:val="24"/>
          <w14:ligatures w14:val="standardContextual"/>
        </w:rPr>
        <w:t xml:space="preserve"> </w:t>
      </w:r>
      <w:r w:rsidRPr="00AC7115">
        <w:rPr>
          <w:rFonts w:ascii="Times New Roman" w:eastAsia="Calibri" w:hAnsi="Times New Roman"/>
          <w:b/>
          <w:bCs/>
          <w:noProof/>
          <w:color w:val="0000CC"/>
          <w:kern w:val="2"/>
          <w:sz w:val="24"/>
          <w14:ligatures w14:val="standardContextual"/>
        </w:rPr>
        <w:t>3 zile, RISTURNO 0%,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 </w:t>
      </w:r>
      <w:r w:rsidR="0089549F"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însă </w:t>
      </w:r>
      <w:r w:rsidR="00AC7115"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NU </w:t>
      </w:r>
      <w:r w:rsidR="0089549F"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așa </w:t>
      </w:r>
      <w:r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cum a fost modificata </w:t>
      </w:r>
      <w:r w:rsidR="0089549F"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2019 în </w:t>
      </w:r>
      <w:r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camera Deputatilor </w:t>
      </w:r>
      <w:r w:rsidR="0089549F"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>î</w:t>
      </w:r>
      <w:r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 xml:space="preserve">n favoarea retailerilor </w:t>
      </w:r>
      <w:r w:rsidR="0089549F"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>RISTURNO 14% și plata la 30 de zile ??</w:t>
      </w:r>
      <w:r w:rsidRPr="004870C2">
        <w:rPr>
          <w:rFonts w:ascii="Times New Roman" w:eastAsia="Calibri" w:hAnsi="Times New Roman"/>
          <w:b/>
          <w:bCs/>
          <w:noProof/>
          <w:color w:val="000000" w:themeColor="text1"/>
          <w:kern w:val="2"/>
          <w:sz w:val="24"/>
          <w14:ligatures w14:val="standardContextual"/>
        </w:rPr>
        <w:t>.</w:t>
      </w:r>
    </w:p>
    <w:p w14:paraId="011ABA48" w14:textId="77777777" w:rsidR="009467B1" w:rsidRPr="009467B1" w:rsidRDefault="009467B1" w:rsidP="009467B1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Cunoașteți o situație concretă în care operatori economici, ce au calitatea de furnizori și care au ales să se adreseze autorităților statului pentru sesizarea unor împrejurări ce impactează lanțul de aprovizionare agricol/alimentar, cu referire la cumpărător, au fost apoi supuși unor presiuni din partea acestora. În măsura în care dețineți informații cu privire la acest aspect, vă rugăm să detaliați.</w:t>
      </w:r>
    </w:p>
    <w:p w14:paraId="79691E9D" w14:textId="77777777" w:rsidR="009467B1" w:rsidRPr="009467B1" w:rsidRDefault="009467B1" w:rsidP="009467B1">
      <w:pPr>
        <w:numPr>
          <w:ilvl w:val="0"/>
          <w:numId w:val="33"/>
        </w:numPr>
        <w:spacing w:after="160" w:line="276" w:lineRule="auto"/>
        <w:contextualSpacing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>DA Cunosc , DAR ce garantie am ca nu sunt scosi de tot din reteau de retaileri ?</w:t>
      </w:r>
    </w:p>
    <w:p w14:paraId="315797D2" w14:textId="0B9580B5" w:rsidR="00EF304D" w:rsidRPr="00DB0EA2" w:rsidRDefault="009467B1" w:rsidP="00DB0EA2">
      <w:pPr>
        <w:spacing w:after="160" w:line="276" w:lineRule="auto"/>
        <w:ind w:left="1080"/>
        <w:contextualSpacing/>
        <w:rPr>
          <w:rFonts w:ascii="Times New Roman" w:eastAsia="Calibri" w:hAnsi="Times New Roman"/>
          <w:noProof/>
          <w:kern w:val="2"/>
          <w:sz w:val="24"/>
          <w14:ligatures w14:val="standardContextual"/>
        </w:rPr>
      </w:pP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Au fost pur și simplu scoși la un simplu moft al unui Directorului (lucrator al retailului)ca nu a mai vrut el fara motiv, cât și faptul că nu respectă standardele de calitate calibrul 50+ g și fructul avea calibrul 60-70+ g ceea ce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 xml:space="preserve">NU înșela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lastRenderedPageBreak/>
        <w:t>consumatorul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ci era marfă extra la preț de categoria I-a, dar toate aceste după ce au fost controale ale autorităților abilitate ANPC și ne ȘANAJAU că dacă nu sunt expres/exact standardele de calibru cerute vor da retur la toate fructele/legumele(mere, roșii, etc.) , DAR asta ca noi producătorii să ne razvrătim împotriva MADR, ANPC, ANSVSA ca să nu îi mai controleze , dar de fapt și de drept au fost controlați la </w:t>
      </w:r>
      <w:r w:rsidRPr="009467B1">
        <w:rPr>
          <w:rFonts w:ascii="Times New Roman" w:eastAsia="Calibri" w:hAnsi="Times New Roman"/>
          <w:b/>
          <w:bCs/>
          <w:noProof/>
          <w:kern w:val="2"/>
          <w:sz w:val="24"/>
          <w14:ligatures w14:val="standardContextual"/>
        </w:rPr>
        <w:t>citrice care erau SUB STANDARDUL/CALIBRU de pe etichetă</w:t>
      </w:r>
      <w:r w:rsidRPr="009467B1">
        <w:rPr>
          <w:rFonts w:ascii="Times New Roman" w:eastAsia="Calibri" w:hAnsi="Times New Roman"/>
          <w:noProof/>
          <w:kern w:val="2"/>
          <w:sz w:val="24"/>
          <w14:ligatures w14:val="standardContextual"/>
        </w:rPr>
        <w:t xml:space="preserve"> (aveau calitate de industrializare dar se vindeau la preț de EXTRA).Asta ca noi să ne rugăm de autorități să îi lase în pace.</w:t>
      </w:r>
    </w:p>
    <w:p w14:paraId="1BAFC9AB" w14:textId="77777777" w:rsidR="00EF304D" w:rsidRPr="00DB0EA2" w:rsidRDefault="00EF304D" w:rsidP="009467B1">
      <w:p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4"/>
        </w:rPr>
      </w:pPr>
    </w:p>
    <w:p w14:paraId="533A4B41" w14:textId="77777777" w:rsidR="00711D23" w:rsidRPr="00DB0EA2" w:rsidRDefault="00711D23" w:rsidP="009467B1">
      <w:pPr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DB0EA2">
        <w:rPr>
          <w:rFonts w:ascii="Times New Roman" w:hAnsi="Times New Roman"/>
          <w:bCs/>
          <w:sz w:val="24"/>
        </w:rPr>
        <w:t>Vă mulțumim și rămânem la dispoziția dumneavoastră pentru orice detalii și/sau informații suplimentare.</w:t>
      </w:r>
    </w:p>
    <w:p w14:paraId="5FA9DAEA" w14:textId="77777777" w:rsidR="000153F6" w:rsidRPr="00DB0EA2" w:rsidRDefault="000153F6" w:rsidP="009467B1">
      <w:pPr>
        <w:tabs>
          <w:tab w:val="left" w:pos="851"/>
        </w:tabs>
        <w:spacing w:line="276" w:lineRule="auto"/>
        <w:jc w:val="both"/>
        <w:rPr>
          <w:rFonts w:ascii="Times New Roman" w:hAnsi="Times New Roman"/>
          <w:bCs/>
          <w:sz w:val="24"/>
          <w:lang w:eastAsia="ro-RO"/>
        </w:rPr>
      </w:pPr>
    </w:p>
    <w:p w14:paraId="1AFFD854" w14:textId="77777777" w:rsidR="00EB3C6C" w:rsidRPr="00DB0EA2" w:rsidRDefault="00EB3C6C" w:rsidP="009467B1">
      <w:pPr>
        <w:tabs>
          <w:tab w:val="left" w:pos="851"/>
        </w:tabs>
        <w:spacing w:line="276" w:lineRule="auto"/>
        <w:jc w:val="both"/>
        <w:rPr>
          <w:rFonts w:ascii="Times New Roman" w:hAnsi="Times New Roman"/>
          <w:bCs/>
          <w:sz w:val="24"/>
          <w:lang w:eastAsia="ro-RO"/>
        </w:rPr>
      </w:pPr>
    </w:p>
    <w:p w14:paraId="4A2B0EAB" w14:textId="1DEE2C05" w:rsidR="00EB3C6C" w:rsidRPr="00DB0EA2" w:rsidRDefault="00EB3C6C" w:rsidP="009467B1">
      <w:pPr>
        <w:tabs>
          <w:tab w:val="left" w:pos="3912"/>
        </w:tabs>
        <w:spacing w:after="200" w:line="276" w:lineRule="auto"/>
        <w:contextualSpacing/>
        <w:jc w:val="center"/>
        <w:rPr>
          <w:rFonts w:ascii="Times New Roman" w:eastAsia="Calibri" w:hAnsi="Times New Roman"/>
          <w:b/>
          <w:bCs/>
          <w:sz w:val="24"/>
          <w:lang w:eastAsia="ro-RO"/>
        </w:rPr>
      </w:pPr>
      <w:r w:rsidRPr="00DB0EA2">
        <w:rPr>
          <w:rFonts w:ascii="Times New Roman" w:hAnsi="Times New Roman"/>
          <w:b/>
          <w:sz w:val="24"/>
        </w:rPr>
        <w:t>PREȘEDINTE</w:t>
      </w:r>
    </w:p>
    <w:p w14:paraId="45B07E3C" w14:textId="57A891C8" w:rsidR="00EB3C6C" w:rsidRPr="00DB0EA2" w:rsidRDefault="00EB3C6C" w:rsidP="009467B1">
      <w:pPr>
        <w:tabs>
          <w:tab w:val="left" w:pos="426"/>
        </w:tabs>
        <w:spacing w:line="276" w:lineRule="auto"/>
        <w:jc w:val="center"/>
        <w:rPr>
          <w:rFonts w:ascii="Times New Roman" w:hAnsi="Times New Roman"/>
          <w:b/>
          <w:sz w:val="24"/>
        </w:rPr>
      </w:pPr>
      <w:r w:rsidRPr="00DB0EA2">
        <w:rPr>
          <w:rFonts w:ascii="Times New Roman" w:hAnsi="Times New Roman"/>
          <w:b/>
          <w:sz w:val="24"/>
        </w:rPr>
        <w:t>OIPA ProdCom Legume-Fructe</w:t>
      </w:r>
    </w:p>
    <w:p w14:paraId="5B3F3E51" w14:textId="551B7523" w:rsidR="00EB3C6C" w:rsidRPr="009467B1" w:rsidRDefault="00EB3C6C" w:rsidP="009467B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center"/>
        <w:rPr>
          <w:rFonts w:ascii="Times New Roman" w:hAnsi="Times New Roman"/>
          <w:b/>
          <w:sz w:val="24"/>
        </w:rPr>
      </w:pPr>
      <w:r w:rsidRPr="009467B1">
        <w:rPr>
          <w:rFonts w:ascii="Times New Roman" w:hAnsi="Times New Roman"/>
          <w:b/>
          <w:sz w:val="24"/>
        </w:rPr>
        <w:t>Ing. Gheorghe VLAD</w:t>
      </w:r>
    </w:p>
    <w:p w14:paraId="4119672E" w14:textId="0C4C3FBC" w:rsidR="00EB3C6C" w:rsidRDefault="00EB3C6C" w:rsidP="00822B72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</w:p>
    <w:p w14:paraId="6C3805A2" w14:textId="4DDE9228" w:rsidR="00D51072" w:rsidRPr="00EB3C6C" w:rsidRDefault="00D51072" w:rsidP="00DB0EA2">
      <w:pPr>
        <w:tabs>
          <w:tab w:val="left" w:pos="426"/>
        </w:tabs>
        <w:spacing w:line="276" w:lineRule="auto"/>
        <w:rPr>
          <w:rFonts w:ascii="Cambria" w:hAnsi="Cambria"/>
          <w:b/>
          <w:sz w:val="24"/>
        </w:rPr>
      </w:pPr>
    </w:p>
    <w:sectPr w:rsidR="00D51072" w:rsidRPr="00EB3C6C" w:rsidSect="00151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55" w:right="850" w:bottom="993" w:left="1560" w:header="284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FC41" w14:textId="77777777" w:rsidR="00151C00" w:rsidRDefault="00151C00">
      <w:r>
        <w:separator/>
      </w:r>
    </w:p>
  </w:endnote>
  <w:endnote w:type="continuationSeparator" w:id="0">
    <w:p w14:paraId="1BD404DA" w14:textId="77777777" w:rsidR="00151C00" w:rsidRDefault="00151C00">
      <w:r>
        <w:continuationSeparator/>
      </w:r>
    </w:p>
  </w:endnote>
  <w:endnote w:type="continuationNotice" w:id="1">
    <w:p w14:paraId="12460A91" w14:textId="77777777" w:rsidR="00151C00" w:rsidRDefault="00151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77D3" w14:textId="77777777" w:rsidR="009D3185" w:rsidRDefault="009D3185">
    <w:pPr>
      <w:pStyle w:val="Subsol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1648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A8181A" w14:textId="594E5C35" w:rsidR="00FC6023" w:rsidRPr="00FC6023" w:rsidRDefault="00FC6023">
            <w:pPr>
              <w:pStyle w:val="Subsol"/>
              <w:jc w:val="center"/>
              <w:rPr>
                <w:rFonts w:ascii="Times New Roman" w:hAnsi="Times New Roman"/>
              </w:rPr>
            </w:pPr>
            <w:r w:rsidRPr="00FC6023">
              <w:rPr>
                <w:rFonts w:ascii="Times New Roman" w:hAnsi="Times New Roman"/>
              </w:rPr>
              <w:t xml:space="preserve">Pagina </w:t>
            </w:r>
            <w:r w:rsidRPr="00FC6023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Pr="00FC6023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C6023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 w:rsidRPr="00FC602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C6023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Pr="00FC6023">
              <w:rPr>
                <w:rFonts w:ascii="Times New Roman" w:hAnsi="Times New Roman"/>
              </w:rPr>
              <w:t xml:space="preserve"> din </w:t>
            </w:r>
            <w:r w:rsidRPr="00FC6023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Pr="00FC6023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C6023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 w:rsidRPr="00FC602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C6023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54BC0C5" w14:textId="08C31277" w:rsidR="009D3185" w:rsidRPr="00CA51DA" w:rsidRDefault="009D3185" w:rsidP="00F152C6">
    <w:pPr>
      <w:pStyle w:val="Subsol"/>
      <w:jc w:val="center"/>
      <w:rPr>
        <w:rFonts w:ascii="Cambria" w:hAnsi="Cambria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b/>
        <w:bCs/>
        <w:sz w:val="24"/>
      </w:rPr>
      <w:id w:val="511109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98122" w14:textId="148A0DAD" w:rsidR="00A15805" w:rsidRPr="00CA51DA" w:rsidRDefault="00A15805">
        <w:pPr>
          <w:pStyle w:val="Subsol"/>
          <w:jc w:val="center"/>
          <w:rPr>
            <w:rFonts w:ascii="Cambria" w:hAnsi="Cambria"/>
            <w:b/>
            <w:bCs/>
            <w:sz w:val="24"/>
          </w:rPr>
        </w:pPr>
        <w:r w:rsidRPr="00CA51DA">
          <w:rPr>
            <w:rFonts w:ascii="Cambria" w:hAnsi="Cambria"/>
            <w:b/>
            <w:bCs/>
            <w:sz w:val="24"/>
          </w:rPr>
          <w:fldChar w:fldCharType="begin"/>
        </w:r>
        <w:r w:rsidRPr="00CA51DA">
          <w:rPr>
            <w:rFonts w:ascii="Cambria" w:hAnsi="Cambria"/>
            <w:b/>
            <w:bCs/>
            <w:sz w:val="24"/>
          </w:rPr>
          <w:instrText xml:space="preserve"> PAGE   \* MERGEFORMAT </w:instrText>
        </w:r>
        <w:r w:rsidRPr="00CA51DA">
          <w:rPr>
            <w:rFonts w:ascii="Cambria" w:hAnsi="Cambria"/>
            <w:b/>
            <w:bCs/>
            <w:sz w:val="24"/>
          </w:rPr>
          <w:fldChar w:fldCharType="separate"/>
        </w:r>
        <w:r w:rsidRPr="00CA51DA">
          <w:rPr>
            <w:rFonts w:ascii="Cambria" w:hAnsi="Cambria"/>
            <w:b/>
            <w:bCs/>
            <w:noProof/>
            <w:sz w:val="24"/>
          </w:rPr>
          <w:t>2</w:t>
        </w:r>
        <w:r w:rsidRPr="00CA51DA">
          <w:rPr>
            <w:rFonts w:ascii="Cambria" w:hAnsi="Cambria"/>
            <w:b/>
            <w:bCs/>
            <w:noProof/>
            <w:sz w:val="24"/>
          </w:rPr>
          <w:fldChar w:fldCharType="end"/>
        </w:r>
      </w:p>
    </w:sdtContent>
  </w:sdt>
  <w:p w14:paraId="21680674" w14:textId="77777777" w:rsidR="00A15805" w:rsidRDefault="00A1580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2926" w14:textId="77777777" w:rsidR="00151C00" w:rsidRDefault="00151C00">
      <w:r>
        <w:separator/>
      </w:r>
    </w:p>
  </w:footnote>
  <w:footnote w:type="continuationSeparator" w:id="0">
    <w:p w14:paraId="71BEF870" w14:textId="77777777" w:rsidR="00151C00" w:rsidRDefault="00151C00">
      <w:r>
        <w:continuationSeparator/>
      </w:r>
    </w:p>
  </w:footnote>
  <w:footnote w:type="continuationNotice" w:id="1">
    <w:p w14:paraId="30C2AA4E" w14:textId="77777777" w:rsidR="00151C00" w:rsidRDefault="00151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CF14" w14:textId="77777777" w:rsidR="009D3185" w:rsidRDefault="009D3185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3632" behindDoc="0" locked="1" layoutInCell="1" allowOverlap="1" wp14:anchorId="55DC902F" wp14:editId="099451C4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870972847" name="Picture 291351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E8D63B" w14:textId="77777777" w:rsidR="009D3185" w:rsidRDefault="009D318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0580" w14:textId="77777777" w:rsidR="00C43B0F" w:rsidRDefault="00C43B0F" w:rsidP="00C43B0F">
    <w:pPr>
      <w:rPr>
        <w:sz w:val="16"/>
        <w:szCs w:val="16"/>
      </w:rPr>
    </w:pPr>
  </w:p>
  <w:tbl>
    <w:tblPr>
      <w:tblStyle w:val="TableGrid2"/>
      <w:tblpPr w:leftFromText="180" w:rightFromText="180" w:vertAnchor="text" w:horzAnchor="margin" w:tblpY="-427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71"/>
    </w:tblGrid>
    <w:tr w:rsidR="00C43B0F" w:rsidRPr="0054546F" w14:paraId="559BF472" w14:textId="77777777" w:rsidTr="00826055">
      <w:tc>
        <w:tcPr>
          <w:tcW w:w="2796" w:type="dxa"/>
        </w:tcPr>
        <w:p w14:paraId="1427D705" w14:textId="77777777" w:rsidR="00C43B0F" w:rsidRPr="0054546F" w:rsidRDefault="00C43B0F" w:rsidP="00C43B0F">
          <w:pPr>
            <w:keepNext/>
            <w:keepLines/>
            <w:spacing w:before="480" w:after="120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  <w:r w:rsidRPr="0054546F">
            <w:rPr>
              <w:rFonts w:ascii="Calibri" w:hAnsi="Calibri" w:cs="Calibri"/>
              <w:b/>
              <w:noProof/>
            </w:rPr>
            <w:drawing>
              <wp:inline distT="0" distB="0" distL="0" distR="0" wp14:anchorId="5AFDACF4" wp14:editId="50E0E9ED">
                <wp:extent cx="1628775" cy="622935"/>
                <wp:effectExtent l="0" t="0" r="9525" b="5715"/>
                <wp:docPr id="1762422146" name="Picture 1674500761" descr="O imagine care conține text, Font, siglă, Grafică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00761" name="Picture 1674500761" descr="O imagine care conține text, Font, siglă, Grafică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4546F">
            <w:rPr>
              <w:rFonts w:ascii="Calibri" w:eastAsia="Calibri" w:hAnsi="Calibri" w:cs="Calibri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6271" w:type="dxa"/>
        </w:tcPr>
        <w:p w14:paraId="57709449" w14:textId="77777777" w:rsidR="00C43B0F" w:rsidRDefault="00C43B0F" w:rsidP="00C43B0F">
          <w:pPr>
            <w:tabs>
              <w:tab w:val="center" w:pos="4680"/>
              <w:tab w:val="right" w:pos="9360"/>
            </w:tabs>
            <w:ind w:left="-357"/>
            <w:jc w:val="center"/>
            <w:rPr>
              <w:rFonts w:ascii="Times New Roman" w:eastAsia="Calibri" w:hAnsi="Times New Roman" w:cs="Calibri"/>
              <w:iCs/>
              <w:szCs w:val="20"/>
            </w:rPr>
          </w:pPr>
          <w:r w:rsidRPr="0054546F">
            <w:rPr>
              <w:rFonts w:ascii="Times New Roman" w:eastAsia="Calibri" w:hAnsi="Times New Roman" w:cs="Calibri"/>
              <w:iCs/>
              <w:szCs w:val="20"/>
            </w:rPr>
            <w:t xml:space="preserve"> </w:t>
          </w:r>
        </w:p>
        <w:p w14:paraId="14F59A93" w14:textId="77777777" w:rsidR="00C43B0F" w:rsidRPr="00F3667C" w:rsidRDefault="00C43B0F" w:rsidP="00C43B0F">
          <w:pPr>
            <w:tabs>
              <w:tab w:val="center" w:pos="4680"/>
              <w:tab w:val="right" w:pos="9360"/>
            </w:tabs>
            <w:ind w:left="-357"/>
            <w:jc w:val="center"/>
            <w:rPr>
              <w:rFonts w:ascii="Times New Roman" w:eastAsia="Calibri" w:hAnsi="Times New Roman" w:cs="Calibri"/>
              <w:b/>
              <w:bCs/>
              <w:iCs/>
              <w:szCs w:val="20"/>
            </w:rPr>
          </w:pPr>
          <w:r w:rsidRPr="00F3667C">
            <w:rPr>
              <w:rFonts w:ascii="Times New Roman" w:eastAsia="Calibri" w:hAnsi="Times New Roman" w:cs="Calibri"/>
              <w:b/>
              <w:bCs/>
              <w:iCs/>
              <w:szCs w:val="20"/>
            </w:rPr>
            <w:t>ORGANIZAȚIA INTERPROFESIONALĂ NAȚIONALĂ                          “PRODCOM LEGUME-FRUCTE” DIN ROMÂNIA</w:t>
          </w:r>
        </w:p>
        <w:p w14:paraId="2D37BC04" w14:textId="77777777" w:rsidR="00C43B0F" w:rsidRPr="00F3667C" w:rsidRDefault="00C43B0F" w:rsidP="00C43B0F">
          <w:pPr>
            <w:tabs>
              <w:tab w:val="center" w:pos="4680"/>
              <w:tab w:val="right" w:pos="9360"/>
            </w:tabs>
            <w:jc w:val="both"/>
            <w:rPr>
              <w:rFonts w:ascii="Times New Roman" w:hAnsi="Times New Roman" w:cs="Calibri"/>
              <w:sz w:val="18"/>
              <w:szCs w:val="18"/>
            </w:rPr>
          </w:pPr>
          <w:r w:rsidRPr="00F3667C">
            <w:rPr>
              <w:rFonts w:ascii="Times New Roman" w:eastAsia="Calibri" w:hAnsi="Times New Roman" w:cs="Calibri"/>
              <w:iCs/>
              <w:sz w:val="18"/>
              <w:szCs w:val="18"/>
            </w:rPr>
            <w:t xml:space="preserve">Sediul social : comuna Mogoşoaia, şos.Bucureşti-Târgovişte nr. 20, Județul  Ilfov; Registrul  Asociaţiilor şi Fundaţii al Judecătoriei Sector 1, Bucureşti, sub nr.17/08.03.2007; CIF21369354/16.03.2007; </w:t>
          </w:r>
          <w:r w:rsidRPr="00F3667C">
            <w:rPr>
              <w:rFonts w:ascii="Times New Roman" w:hAnsi="Times New Roman" w:cs="Calibri"/>
              <w:sz w:val="18"/>
              <w:szCs w:val="18"/>
            </w:rPr>
            <w:t>Telefon :</w:t>
          </w:r>
          <w:r w:rsidRPr="00CA51DA">
            <w:rPr>
              <w:rFonts w:ascii="Times New Roman" w:hAnsi="Times New Roman" w:cs="Calibri"/>
              <w:b/>
              <w:bCs/>
              <w:color w:val="0000CC"/>
              <w:sz w:val="18"/>
              <w:szCs w:val="18"/>
            </w:rPr>
            <w:t>+4072-863.63.63</w:t>
          </w:r>
          <w:r w:rsidRPr="00F3667C">
            <w:rPr>
              <w:rFonts w:ascii="Times New Roman" w:hAnsi="Times New Roman" w:cs="Calibri"/>
              <w:sz w:val="18"/>
              <w:szCs w:val="18"/>
            </w:rPr>
            <w:t xml:space="preserve">; </w:t>
          </w:r>
        </w:p>
        <w:p w14:paraId="4E34AB49" w14:textId="77777777" w:rsidR="00C43B0F" w:rsidRPr="0054546F" w:rsidRDefault="00C43B0F" w:rsidP="00C43B0F">
          <w:pPr>
            <w:tabs>
              <w:tab w:val="center" w:pos="4680"/>
              <w:tab w:val="right" w:pos="9360"/>
            </w:tabs>
            <w:jc w:val="both"/>
            <w:rPr>
              <w:rFonts w:ascii="Times New Roman" w:eastAsia="Calibri" w:hAnsi="Times New Roman" w:cs="Calibri"/>
              <w:iCs/>
              <w:sz w:val="18"/>
              <w:szCs w:val="18"/>
            </w:rPr>
          </w:pPr>
          <w:r w:rsidRPr="00F3667C">
            <w:rPr>
              <w:rFonts w:ascii="Times New Roman" w:hAnsi="Times New Roman" w:cs="Calibri"/>
              <w:iCs/>
              <w:sz w:val="18"/>
              <w:szCs w:val="18"/>
            </w:rPr>
            <w:t xml:space="preserve">web: </w:t>
          </w:r>
          <w:hyperlink r:id="rId2" w:history="1">
            <w:r w:rsidRPr="00CA51DA">
              <w:rPr>
                <w:rFonts w:ascii="Times New Roman" w:hAnsi="Times New Roman" w:cs="Calibri"/>
                <w:b/>
                <w:bCs/>
                <w:iCs/>
                <w:color w:val="0000CC"/>
                <w:sz w:val="18"/>
                <w:szCs w:val="18"/>
              </w:rPr>
              <w:t>www.oipalegumefructe.ro</w:t>
            </w:r>
          </w:hyperlink>
          <w:r w:rsidRPr="00F3667C">
            <w:rPr>
              <w:rFonts w:ascii="Times New Roman" w:hAnsi="Times New Roman" w:cs="Calibri"/>
              <w:sz w:val="18"/>
              <w:szCs w:val="18"/>
            </w:rPr>
            <w:t xml:space="preserve">, email: </w:t>
          </w:r>
          <w:hyperlink r:id="rId3" w:history="1">
            <w:r w:rsidRPr="00CA51DA">
              <w:rPr>
                <w:rStyle w:val="Hyperlink"/>
                <w:rFonts w:ascii="Times New Roman" w:hAnsi="Times New Roman" w:cs="Calibri"/>
                <w:b/>
                <w:bCs/>
                <w:color w:val="0000CC"/>
                <w:sz w:val="18"/>
                <w:szCs w:val="18"/>
                <w:u w:val="none"/>
              </w:rPr>
              <w:t>office@oipa.ro,</w:t>
            </w:r>
          </w:hyperlink>
          <w:r w:rsidRPr="00CA51DA">
            <w:rPr>
              <w:rFonts w:ascii="Times New Roman" w:hAnsi="Times New Roman" w:cs="Calibri"/>
              <w:b/>
              <w:bCs/>
              <w:color w:val="0000CC"/>
              <w:sz w:val="18"/>
              <w:szCs w:val="18"/>
            </w:rPr>
            <w:t xml:space="preserve"> presedinte@oipa.ro</w:t>
          </w:r>
        </w:p>
      </w:tc>
    </w:tr>
  </w:tbl>
  <w:p w14:paraId="701B4E56" w14:textId="77777777" w:rsidR="009D3185" w:rsidRPr="00F152C6" w:rsidRDefault="009D3185" w:rsidP="00AC13CB">
    <w:pPr>
      <w:pStyle w:val="Antet"/>
      <w:rPr>
        <w:noProof/>
        <w:sz w:val="2"/>
        <w:szCs w:val="2"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9DF8" w14:textId="77777777" w:rsidR="00CA51DA" w:rsidRDefault="00CA51DA" w:rsidP="00A15805">
    <w:pPr>
      <w:rPr>
        <w:sz w:val="16"/>
        <w:szCs w:val="16"/>
      </w:rPr>
    </w:pPr>
  </w:p>
  <w:tbl>
    <w:tblPr>
      <w:tblStyle w:val="TableGrid2"/>
      <w:tblpPr w:leftFromText="180" w:rightFromText="180" w:vertAnchor="text" w:horzAnchor="margin" w:tblpY="-427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71"/>
    </w:tblGrid>
    <w:tr w:rsidR="00CA51DA" w:rsidRPr="0054546F" w14:paraId="3397A3D6" w14:textId="77777777" w:rsidTr="00327BDC">
      <w:tc>
        <w:tcPr>
          <w:tcW w:w="2796" w:type="dxa"/>
        </w:tcPr>
        <w:p w14:paraId="1198B4A4" w14:textId="77777777" w:rsidR="00CA51DA" w:rsidRPr="0054546F" w:rsidRDefault="00CA51DA" w:rsidP="00CA51DA">
          <w:pPr>
            <w:keepNext/>
            <w:keepLines/>
            <w:spacing w:before="480" w:after="120"/>
            <w:rPr>
              <w:rFonts w:ascii="Calibri" w:eastAsia="Calibri" w:hAnsi="Calibri" w:cs="Calibri"/>
              <w:b/>
              <w:bCs/>
              <w:sz w:val="22"/>
              <w:szCs w:val="22"/>
            </w:rPr>
          </w:pPr>
          <w:r w:rsidRPr="0054546F">
            <w:rPr>
              <w:rFonts w:ascii="Calibri" w:hAnsi="Calibri" w:cs="Calibri"/>
              <w:b/>
              <w:noProof/>
            </w:rPr>
            <w:drawing>
              <wp:inline distT="0" distB="0" distL="0" distR="0" wp14:anchorId="5B75189D" wp14:editId="363E3101">
                <wp:extent cx="1628775" cy="622935"/>
                <wp:effectExtent l="0" t="0" r="9525" b="5715"/>
                <wp:docPr id="178584561" name="Picture 1674500761" descr="O imagine care conține text, Font, siglă, Grafică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00761" name="Picture 1674500761" descr="O imagine care conține text, Font, siglă, Grafică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4546F">
            <w:rPr>
              <w:rFonts w:ascii="Calibri" w:eastAsia="Calibri" w:hAnsi="Calibri" w:cs="Calibri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6271" w:type="dxa"/>
        </w:tcPr>
        <w:p w14:paraId="2A56B4F2" w14:textId="77777777" w:rsidR="00CA51DA" w:rsidRDefault="00CA51DA" w:rsidP="00CA51DA">
          <w:pPr>
            <w:tabs>
              <w:tab w:val="center" w:pos="4680"/>
              <w:tab w:val="right" w:pos="9360"/>
            </w:tabs>
            <w:ind w:left="-357"/>
            <w:jc w:val="center"/>
            <w:rPr>
              <w:rFonts w:ascii="Times New Roman" w:eastAsia="Calibri" w:hAnsi="Times New Roman" w:cs="Calibri"/>
              <w:iCs/>
              <w:szCs w:val="20"/>
            </w:rPr>
          </w:pPr>
          <w:r w:rsidRPr="0054546F">
            <w:rPr>
              <w:rFonts w:ascii="Times New Roman" w:eastAsia="Calibri" w:hAnsi="Times New Roman" w:cs="Calibri"/>
              <w:iCs/>
              <w:szCs w:val="20"/>
            </w:rPr>
            <w:t xml:space="preserve"> </w:t>
          </w:r>
        </w:p>
        <w:p w14:paraId="5B6878AF" w14:textId="77777777" w:rsidR="00CA51DA" w:rsidRPr="00F3667C" w:rsidRDefault="00CA51DA" w:rsidP="00CA51DA">
          <w:pPr>
            <w:tabs>
              <w:tab w:val="center" w:pos="4680"/>
              <w:tab w:val="right" w:pos="9360"/>
            </w:tabs>
            <w:ind w:left="-357"/>
            <w:jc w:val="center"/>
            <w:rPr>
              <w:rFonts w:ascii="Times New Roman" w:eastAsia="Calibri" w:hAnsi="Times New Roman" w:cs="Calibri"/>
              <w:b/>
              <w:bCs/>
              <w:iCs/>
              <w:szCs w:val="20"/>
            </w:rPr>
          </w:pPr>
          <w:r w:rsidRPr="00F3667C">
            <w:rPr>
              <w:rFonts w:ascii="Times New Roman" w:eastAsia="Calibri" w:hAnsi="Times New Roman" w:cs="Calibri"/>
              <w:b/>
              <w:bCs/>
              <w:iCs/>
              <w:szCs w:val="20"/>
            </w:rPr>
            <w:t>ORGANIZAȚIA INTERPROFESIONALĂ NAȚIONALĂ                          “PRODCOM LEGUME-FRUCTE” DIN ROMÂNIA</w:t>
          </w:r>
        </w:p>
        <w:p w14:paraId="51EACA6F" w14:textId="77777777" w:rsidR="00CA51DA" w:rsidRPr="00F3667C" w:rsidRDefault="00CA51DA" w:rsidP="00CA51DA">
          <w:pPr>
            <w:tabs>
              <w:tab w:val="center" w:pos="4680"/>
              <w:tab w:val="right" w:pos="9360"/>
            </w:tabs>
            <w:jc w:val="both"/>
            <w:rPr>
              <w:rFonts w:ascii="Times New Roman" w:hAnsi="Times New Roman" w:cs="Calibri"/>
              <w:sz w:val="18"/>
              <w:szCs w:val="18"/>
            </w:rPr>
          </w:pPr>
          <w:r w:rsidRPr="00F3667C">
            <w:rPr>
              <w:rFonts w:ascii="Times New Roman" w:eastAsia="Calibri" w:hAnsi="Times New Roman" w:cs="Calibri"/>
              <w:iCs/>
              <w:sz w:val="18"/>
              <w:szCs w:val="18"/>
            </w:rPr>
            <w:t xml:space="preserve">Sediul social : comuna Mogoşoaia, şos.Bucureşti-Târgovişte nr. 20, Județul  Ilfov; Registrul  Asociaţiilor şi Fundaţii al Judecătoriei Sector 1, Bucureşti, sub nr.17/08.03.2007; CIF21369354/16.03.2007; </w:t>
          </w:r>
          <w:r w:rsidRPr="00F3667C">
            <w:rPr>
              <w:rFonts w:ascii="Times New Roman" w:hAnsi="Times New Roman" w:cs="Calibri"/>
              <w:sz w:val="18"/>
              <w:szCs w:val="18"/>
            </w:rPr>
            <w:t>Telefon :</w:t>
          </w:r>
          <w:r w:rsidRPr="00CA51DA">
            <w:rPr>
              <w:rFonts w:ascii="Times New Roman" w:hAnsi="Times New Roman" w:cs="Calibri"/>
              <w:b/>
              <w:bCs/>
              <w:color w:val="0000CC"/>
              <w:sz w:val="18"/>
              <w:szCs w:val="18"/>
            </w:rPr>
            <w:t>+4072-863.63.63</w:t>
          </w:r>
          <w:r w:rsidRPr="00F3667C">
            <w:rPr>
              <w:rFonts w:ascii="Times New Roman" w:hAnsi="Times New Roman" w:cs="Calibri"/>
              <w:sz w:val="18"/>
              <w:szCs w:val="18"/>
            </w:rPr>
            <w:t xml:space="preserve">; </w:t>
          </w:r>
        </w:p>
        <w:p w14:paraId="3764DDA4" w14:textId="77777777" w:rsidR="00CA51DA" w:rsidRPr="0054546F" w:rsidRDefault="00CA51DA" w:rsidP="00CA51DA">
          <w:pPr>
            <w:tabs>
              <w:tab w:val="center" w:pos="4680"/>
              <w:tab w:val="right" w:pos="9360"/>
            </w:tabs>
            <w:jc w:val="both"/>
            <w:rPr>
              <w:rFonts w:ascii="Times New Roman" w:eastAsia="Calibri" w:hAnsi="Times New Roman" w:cs="Calibri"/>
              <w:iCs/>
              <w:sz w:val="18"/>
              <w:szCs w:val="18"/>
            </w:rPr>
          </w:pPr>
          <w:r w:rsidRPr="00F3667C">
            <w:rPr>
              <w:rFonts w:ascii="Times New Roman" w:hAnsi="Times New Roman" w:cs="Calibri"/>
              <w:iCs/>
              <w:sz w:val="18"/>
              <w:szCs w:val="18"/>
            </w:rPr>
            <w:t xml:space="preserve">web: </w:t>
          </w:r>
          <w:hyperlink r:id="rId2" w:history="1">
            <w:r w:rsidRPr="00CA51DA">
              <w:rPr>
                <w:rFonts w:ascii="Times New Roman" w:hAnsi="Times New Roman" w:cs="Calibri"/>
                <w:b/>
                <w:bCs/>
                <w:iCs/>
                <w:color w:val="0000CC"/>
                <w:sz w:val="18"/>
                <w:szCs w:val="18"/>
              </w:rPr>
              <w:t>www.oipalegumefructe.ro</w:t>
            </w:r>
          </w:hyperlink>
          <w:r w:rsidRPr="00F3667C">
            <w:rPr>
              <w:rFonts w:ascii="Times New Roman" w:hAnsi="Times New Roman" w:cs="Calibri"/>
              <w:sz w:val="18"/>
              <w:szCs w:val="18"/>
            </w:rPr>
            <w:t xml:space="preserve">, email: </w:t>
          </w:r>
          <w:hyperlink r:id="rId3" w:history="1">
            <w:r w:rsidRPr="00CA51DA">
              <w:rPr>
                <w:rStyle w:val="Hyperlink"/>
                <w:rFonts w:ascii="Times New Roman" w:hAnsi="Times New Roman" w:cs="Calibri"/>
                <w:b/>
                <w:bCs/>
                <w:color w:val="0000CC"/>
                <w:sz w:val="18"/>
                <w:szCs w:val="18"/>
                <w:u w:val="none"/>
              </w:rPr>
              <w:t>office@oipa.ro,</w:t>
            </w:r>
          </w:hyperlink>
          <w:r w:rsidRPr="00CA51DA">
            <w:rPr>
              <w:rFonts w:ascii="Times New Roman" w:hAnsi="Times New Roman" w:cs="Calibri"/>
              <w:b/>
              <w:bCs/>
              <w:color w:val="0000CC"/>
              <w:sz w:val="18"/>
              <w:szCs w:val="18"/>
            </w:rPr>
            <w:t xml:space="preserve"> presedinte@oipa.ro</w:t>
          </w:r>
        </w:p>
      </w:tc>
    </w:tr>
  </w:tbl>
  <w:p w14:paraId="62717968" w14:textId="77777777" w:rsidR="00CA51DA" w:rsidRPr="00597439" w:rsidRDefault="00CA51DA" w:rsidP="00AF3A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B7E"/>
      </v:shape>
    </w:pict>
  </w:numPicBullet>
  <w:abstractNum w:abstractNumId="0" w15:restartNumberingAfterBreak="0">
    <w:nsid w:val="06DD0750"/>
    <w:multiLevelType w:val="hybridMultilevel"/>
    <w:tmpl w:val="6CB82B3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D2FE4"/>
    <w:multiLevelType w:val="multilevel"/>
    <w:tmpl w:val="E5EACC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B6F49B1"/>
    <w:multiLevelType w:val="hybridMultilevel"/>
    <w:tmpl w:val="AB4CFD0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77EBE"/>
    <w:multiLevelType w:val="hybridMultilevel"/>
    <w:tmpl w:val="5BB6BA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3101F"/>
    <w:multiLevelType w:val="hybridMultilevel"/>
    <w:tmpl w:val="962CBC34"/>
    <w:lvl w:ilvl="0" w:tplc="C7E65B5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98532B"/>
    <w:multiLevelType w:val="hybridMultilevel"/>
    <w:tmpl w:val="E9608740"/>
    <w:lvl w:ilvl="0" w:tplc="03205EF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C72A4B"/>
    <w:multiLevelType w:val="hybridMultilevel"/>
    <w:tmpl w:val="C5A8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203A"/>
    <w:multiLevelType w:val="hybridMultilevel"/>
    <w:tmpl w:val="F36AB0DE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D7FC0"/>
    <w:multiLevelType w:val="hybridMultilevel"/>
    <w:tmpl w:val="F3581F12"/>
    <w:lvl w:ilvl="0" w:tplc="DD6CFA3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463C3"/>
    <w:multiLevelType w:val="multilevel"/>
    <w:tmpl w:val="10F011A6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E784B"/>
    <w:multiLevelType w:val="hybridMultilevel"/>
    <w:tmpl w:val="7514DBB6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2E2A304F"/>
    <w:multiLevelType w:val="hybridMultilevel"/>
    <w:tmpl w:val="1AF46E9E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D20B49"/>
    <w:multiLevelType w:val="hybridMultilevel"/>
    <w:tmpl w:val="E2FC5ED6"/>
    <w:lvl w:ilvl="0" w:tplc="B0286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6B6A87"/>
    <w:multiLevelType w:val="hybridMultilevel"/>
    <w:tmpl w:val="39D8868C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BB53E61"/>
    <w:multiLevelType w:val="hybridMultilevel"/>
    <w:tmpl w:val="350C7036"/>
    <w:lvl w:ilvl="0" w:tplc="25E2D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5534"/>
    <w:multiLevelType w:val="hybridMultilevel"/>
    <w:tmpl w:val="54607158"/>
    <w:lvl w:ilvl="0" w:tplc="612A06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2005B"/>
    <w:multiLevelType w:val="hybridMultilevel"/>
    <w:tmpl w:val="C6B47988"/>
    <w:lvl w:ilvl="0" w:tplc="0488269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9131E2"/>
    <w:multiLevelType w:val="hybridMultilevel"/>
    <w:tmpl w:val="B9801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684A47"/>
    <w:multiLevelType w:val="hybridMultilevel"/>
    <w:tmpl w:val="C4EE85E6"/>
    <w:lvl w:ilvl="0" w:tplc="87C8A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73B1C"/>
    <w:multiLevelType w:val="hybridMultilevel"/>
    <w:tmpl w:val="1740699A"/>
    <w:lvl w:ilvl="0" w:tplc="0C847E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A3A5F77"/>
    <w:multiLevelType w:val="hybridMultilevel"/>
    <w:tmpl w:val="3BD495D6"/>
    <w:lvl w:ilvl="0" w:tplc="C2B6467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D26A8"/>
    <w:multiLevelType w:val="hybridMultilevel"/>
    <w:tmpl w:val="2C787AD8"/>
    <w:lvl w:ilvl="0" w:tplc="3F4CB9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D94F8A"/>
    <w:multiLevelType w:val="hybridMultilevel"/>
    <w:tmpl w:val="FF6C67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84E"/>
    <w:multiLevelType w:val="hybridMultilevel"/>
    <w:tmpl w:val="3C9A6ABC"/>
    <w:lvl w:ilvl="0" w:tplc="C4B04F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C158E"/>
    <w:multiLevelType w:val="hybridMultilevel"/>
    <w:tmpl w:val="1D48C90A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A5263A"/>
    <w:multiLevelType w:val="hybridMultilevel"/>
    <w:tmpl w:val="7C043EA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A4D25"/>
    <w:multiLevelType w:val="hybridMultilevel"/>
    <w:tmpl w:val="6FF69092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A226AEC"/>
    <w:multiLevelType w:val="multilevel"/>
    <w:tmpl w:val="36B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9A036B"/>
    <w:multiLevelType w:val="hybridMultilevel"/>
    <w:tmpl w:val="21F8837C"/>
    <w:lvl w:ilvl="0" w:tplc="54FE1BF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74B23275"/>
    <w:multiLevelType w:val="hybridMultilevel"/>
    <w:tmpl w:val="15746606"/>
    <w:lvl w:ilvl="0" w:tplc="ADBC8F8C">
      <w:start w:val="1"/>
      <w:numFmt w:val="decimal"/>
      <w:lvlText w:val="%1."/>
      <w:lvlJc w:val="left"/>
      <w:pPr>
        <w:ind w:left="862" w:hanging="720"/>
      </w:pPr>
      <w:rPr>
        <w:rFonts w:hint="default"/>
        <w:b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B31565"/>
    <w:multiLevelType w:val="hybridMultilevel"/>
    <w:tmpl w:val="EFC04738"/>
    <w:lvl w:ilvl="0" w:tplc="938E209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05E86"/>
    <w:multiLevelType w:val="hybridMultilevel"/>
    <w:tmpl w:val="1BBA1D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D7308"/>
    <w:multiLevelType w:val="hybridMultilevel"/>
    <w:tmpl w:val="8B62D7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23D8"/>
    <w:multiLevelType w:val="hybridMultilevel"/>
    <w:tmpl w:val="049E7AE8"/>
    <w:lvl w:ilvl="0" w:tplc="9A4CE3E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FE95549"/>
    <w:multiLevelType w:val="hybridMultilevel"/>
    <w:tmpl w:val="E6F29236"/>
    <w:lvl w:ilvl="0" w:tplc="26108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8446">
    <w:abstractNumId w:val="1"/>
  </w:num>
  <w:num w:numId="2" w16cid:durableId="1098062557">
    <w:abstractNumId w:val="13"/>
  </w:num>
  <w:num w:numId="3" w16cid:durableId="498274965">
    <w:abstractNumId w:val="20"/>
  </w:num>
  <w:num w:numId="4" w16cid:durableId="1531257297">
    <w:abstractNumId w:val="9"/>
  </w:num>
  <w:num w:numId="5" w16cid:durableId="44721073">
    <w:abstractNumId w:val="24"/>
  </w:num>
  <w:num w:numId="6" w16cid:durableId="1698504117">
    <w:abstractNumId w:val="25"/>
  </w:num>
  <w:num w:numId="7" w16cid:durableId="1095974922">
    <w:abstractNumId w:val="30"/>
  </w:num>
  <w:num w:numId="8" w16cid:durableId="753285464">
    <w:abstractNumId w:val="15"/>
  </w:num>
  <w:num w:numId="9" w16cid:durableId="1740597938">
    <w:abstractNumId w:val="31"/>
  </w:num>
  <w:num w:numId="10" w16cid:durableId="867790685">
    <w:abstractNumId w:val="34"/>
  </w:num>
  <w:num w:numId="11" w16cid:durableId="1734113307">
    <w:abstractNumId w:val="19"/>
  </w:num>
  <w:num w:numId="12" w16cid:durableId="1851794366">
    <w:abstractNumId w:val="11"/>
  </w:num>
  <w:num w:numId="13" w16cid:durableId="1234318323">
    <w:abstractNumId w:val="29"/>
  </w:num>
  <w:num w:numId="14" w16cid:durableId="255285102">
    <w:abstractNumId w:val="4"/>
  </w:num>
  <w:num w:numId="15" w16cid:durableId="360057804">
    <w:abstractNumId w:val="33"/>
  </w:num>
  <w:num w:numId="16" w16cid:durableId="723023358">
    <w:abstractNumId w:val="27"/>
  </w:num>
  <w:num w:numId="17" w16cid:durableId="1819690034">
    <w:abstractNumId w:val="23"/>
  </w:num>
  <w:num w:numId="18" w16cid:durableId="145321315">
    <w:abstractNumId w:val="18"/>
  </w:num>
  <w:num w:numId="19" w16cid:durableId="2120683514">
    <w:abstractNumId w:val="28"/>
  </w:num>
  <w:num w:numId="20" w16cid:durableId="363481404">
    <w:abstractNumId w:val="5"/>
  </w:num>
  <w:num w:numId="21" w16cid:durableId="344552565">
    <w:abstractNumId w:val="21"/>
  </w:num>
  <w:num w:numId="22" w16cid:durableId="469828937">
    <w:abstractNumId w:val="8"/>
  </w:num>
  <w:num w:numId="23" w16cid:durableId="1080179340">
    <w:abstractNumId w:val="32"/>
  </w:num>
  <w:num w:numId="24" w16cid:durableId="2006587733">
    <w:abstractNumId w:val="14"/>
  </w:num>
  <w:num w:numId="25" w16cid:durableId="122381750">
    <w:abstractNumId w:val="22"/>
  </w:num>
  <w:num w:numId="26" w16cid:durableId="1420981721">
    <w:abstractNumId w:val="17"/>
  </w:num>
  <w:num w:numId="27" w16cid:durableId="1621494171">
    <w:abstractNumId w:val="10"/>
  </w:num>
  <w:num w:numId="28" w16cid:durableId="400254882">
    <w:abstractNumId w:val="6"/>
  </w:num>
  <w:num w:numId="29" w16cid:durableId="1824471664">
    <w:abstractNumId w:val="3"/>
  </w:num>
  <w:num w:numId="30" w16cid:durableId="641545516">
    <w:abstractNumId w:val="0"/>
  </w:num>
  <w:num w:numId="31" w16cid:durableId="73741634">
    <w:abstractNumId w:val="26"/>
  </w:num>
  <w:num w:numId="32" w16cid:durableId="1161851656">
    <w:abstractNumId w:val="12"/>
  </w:num>
  <w:num w:numId="33" w16cid:durableId="133260478">
    <w:abstractNumId w:val="2"/>
  </w:num>
  <w:num w:numId="34" w16cid:durableId="511261929">
    <w:abstractNumId w:val="16"/>
  </w:num>
  <w:num w:numId="35" w16cid:durableId="11998986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62"/>
    <w:rsid w:val="00000D70"/>
    <w:rsid w:val="000023CD"/>
    <w:rsid w:val="000036E9"/>
    <w:rsid w:val="00003917"/>
    <w:rsid w:val="00006153"/>
    <w:rsid w:val="000062A5"/>
    <w:rsid w:val="00010F49"/>
    <w:rsid w:val="0001337A"/>
    <w:rsid w:val="000138AA"/>
    <w:rsid w:val="000142BF"/>
    <w:rsid w:val="000147E4"/>
    <w:rsid w:val="000153F6"/>
    <w:rsid w:val="00016574"/>
    <w:rsid w:val="00022471"/>
    <w:rsid w:val="00023977"/>
    <w:rsid w:val="00023D0F"/>
    <w:rsid w:val="00024356"/>
    <w:rsid w:val="00025207"/>
    <w:rsid w:val="0002584D"/>
    <w:rsid w:val="00026D60"/>
    <w:rsid w:val="0002766D"/>
    <w:rsid w:val="000307FF"/>
    <w:rsid w:val="00032FE6"/>
    <w:rsid w:val="0003560D"/>
    <w:rsid w:val="00035ECA"/>
    <w:rsid w:val="00040860"/>
    <w:rsid w:val="00041327"/>
    <w:rsid w:val="00044EB2"/>
    <w:rsid w:val="00045A44"/>
    <w:rsid w:val="00047C6A"/>
    <w:rsid w:val="00047FCE"/>
    <w:rsid w:val="000502A3"/>
    <w:rsid w:val="000523C3"/>
    <w:rsid w:val="00055620"/>
    <w:rsid w:val="0005753B"/>
    <w:rsid w:val="0006135E"/>
    <w:rsid w:val="00065737"/>
    <w:rsid w:val="00066D6D"/>
    <w:rsid w:val="00067720"/>
    <w:rsid w:val="00070650"/>
    <w:rsid w:val="00071B8B"/>
    <w:rsid w:val="00071E46"/>
    <w:rsid w:val="00074DD8"/>
    <w:rsid w:val="00075917"/>
    <w:rsid w:val="00076CF3"/>
    <w:rsid w:val="0007738E"/>
    <w:rsid w:val="000777D7"/>
    <w:rsid w:val="00081B4A"/>
    <w:rsid w:val="00082BE8"/>
    <w:rsid w:val="00083D85"/>
    <w:rsid w:val="0008678B"/>
    <w:rsid w:val="000932DD"/>
    <w:rsid w:val="00094B61"/>
    <w:rsid w:val="00095FD9"/>
    <w:rsid w:val="00096C3F"/>
    <w:rsid w:val="00096F40"/>
    <w:rsid w:val="000A111C"/>
    <w:rsid w:val="000A3599"/>
    <w:rsid w:val="000A4A91"/>
    <w:rsid w:val="000A5154"/>
    <w:rsid w:val="000A7BC7"/>
    <w:rsid w:val="000B10AE"/>
    <w:rsid w:val="000B28FB"/>
    <w:rsid w:val="000C5961"/>
    <w:rsid w:val="000C6269"/>
    <w:rsid w:val="000C7181"/>
    <w:rsid w:val="000C748C"/>
    <w:rsid w:val="000C759C"/>
    <w:rsid w:val="000D2AFD"/>
    <w:rsid w:val="000D36E4"/>
    <w:rsid w:val="000D6A88"/>
    <w:rsid w:val="000E06A6"/>
    <w:rsid w:val="000E2053"/>
    <w:rsid w:val="000E2466"/>
    <w:rsid w:val="000E4048"/>
    <w:rsid w:val="000E4658"/>
    <w:rsid w:val="000E4717"/>
    <w:rsid w:val="000E5289"/>
    <w:rsid w:val="000E535D"/>
    <w:rsid w:val="000F1F65"/>
    <w:rsid w:val="000F201D"/>
    <w:rsid w:val="000F6E9C"/>
    <w:rsid w:val="001000CE"/>
    <w:rsid w:val="00100952"/>
    <w:rsid w:val="00102756"/>
    <w:rsid w:val="00104A8C"/>
    <w:rsid w:val="00104D5C"/>
    <w:rsid w:val="001057C2"/>
    <w:rsid w:val="00105B64"/>
    <w:rsid w:val="00107947"/>
    <w:rsid w:val="001104B5"/>
    <w:rsid w:val="0011175F"/>
    <w:rsid w:val="0011369B"/>
    <w:rsid w:val="00114810"/>
    <w:rsid w:val="001174A9"/>
    <w:rsid w:val="00117E64"/>
    <w:rsid w:val="001207C6"/>
    <w:rsid w:val="00120D0D"/>
    <w:rsid w:val="00122E67"/>
    <w:rsid w:val="00123346"/>
    <w:rsid w:val="00123969"/>
    <w:rsid w:val="00123A50"/>
    <w:rsid w:val="00125C5C"/>
    <w:rsid w:val="00132D83"/>
    <w:rsid w:val="00134D51"/>
    <w:rsid w:val="00137FBA"/>
    <w:rsid w:val="00141F0E"/>
    <w:rsid w:val="00143CB6"/>
    <w:rsid w:val="00145493"/>
    <w:rsid w:val="00145ACB"/>
    <w:rsid w:val="001461C7"/>
    <w:rsid w:val="001472BF"/>
    <w:rsid w:val="0014730B"/>
    <w:rsid w:val="0014780B"/>
    <w:rsid w:val="00150FF6"/>
    <w:rsid w:val="0015102A"/>
    <w:rsid w:val="00151C00"/>
    <w:rsid w:val="001522C2"/>
    <w:rsid w:val="00157375"/>
    <w:rsid w:val="00157729"/>
    <w:rsid w:val="00157CE1"/>
    <w:rsid w:val="00157FE1"/>
    <w:rsid w:val="0016285D"/>
    <w:rsid w:val="00163AF9"/>
    <w:rsid w:val="0016484A"/>
    <w:rsid w:val="00164E26"/>
    <w:rsid w:val="00165CC1"/>
    <w:rsid w:val="001670EB"/>
    <w:rsid w:val="00167B90"/>
    <w:rsid w:val="00173F8F"/>
    <w:rsid w:val="001749D0"/>
    <w:rsid w:val="00175687"/>
    <w:rsid w:val="00176923"/>
    <w:rsid w:val="001812D0"/>
    <w:rsid w:val="001814E4"/>
    <w:rsid w:val="001819AE"/>
    <w:rsid w:val="00182ADA"/>
    <w:rsid w:val="00184E4F"/>
    <w:rsid w:val="001853DE"/>
    <w:rsid w:val="001901A6"/>
    <w:rsid w:val="00196E6B"/>
    <w:rsid w:val="001A111F"/>
    <w:rsid w:val="001A43BE"/>
    <w:rsid w:val="001A48E5"/>
    <w:rsid w:val="001A4E77"/>
    <w:rsid w:val="001B0E4F"/>
    <w:rsid w:val="001B1167"/>
    <w:rsid w:val="001B566E"/>
    <w:rsid w:val="001B6521"/>
    <w:rsid w:val="001B7AC8"/>
    <w:rsid w:val="001B7B7E"/>
    <w:rsid w:val="001C3207"/>
    <w:rsid w:val="001C3BD1"/>
    <w:rsid w:val="001C4C08"/>
    <w:rsid w:val="001D0C7C"/>
    <w:rsid w:val="001D0DE9"/>
    <w:rsid w:val="001D1D00"/>
    <w:rsid w:val="001D2044"/>
    <w:rsid w:val="001D35FA"/>
    <w:rsid w:val="001D3A6E"/>
    <w:rsid w:val="001D5F8D"/>
    <w:rsid w:val="001D6DA1"/>
    <w:rsid w:val="001D7479"/>
    <w:rsid w:val="001E1436"/>
    <w:rsid w:val="001E1D4F"/>
    <w:rsid w:val="001E2240"/>
    <w:rsid w:val="001E2305"/>
    <w:rsid w:val="001E26BD"/>
    <w:rsid w:val="001E2DDD"/>
    <w:rsid w:val="001E5A70"/>
    <w:rsid w:val="001E6484"/>
    <w:rsid w:val="001E67D4"/>
    <w:rsid w:val="001E6E3B"/>
    <w:rsid w:val="001F2CDF"/>
    <w:rsid w:val="001F6591"/>
    <w:rsid w:val="002041C9"/>
    <w:rsid w:val="00210683"/>
    <w:rsid w:val="0021078C"/>
    <w:rsid w:val="002107B0"/>
    <w:rsid w:val="00210B1F"/>
    <w:rsid w:val="00210F50"/>
    <w:rsid w:val="00213DD4"/>
    <w:rsid w:val="0021535D"/>
    <w:rsid w:val="00220B14"/>
    <w:rsid w:val="00221A58"/>
    <w:rsid w:val="00223B7F"/>
    <w:rsid w:val="0022502F"/>
    <w:rsid w:val="00226955"/>
    <w:rsid w:val="00230188"/>
    <w:rsid w:val="00240332"/>
    <w:rsid w:val="002408D8"/>
    <w:rsid w:val="00241047"/>
    <w:rsid w:val="00242843"/>
    <w:rsid w:val="0024418B"/>
    <w:rsid w:val="002442CF"/>
    <w:rsid w:val="00245401"/>
    <w:rsid w:val="0025451C"/>
    <w:rsid w:val="002556FD"/>
    <w:rsid w:val="00255F8E"/>
    <w:rsid w:val="00256C4C"/>
    <w:rsid w:val="00257F39"/>
    <w:rsid w:val="00260DF2"/>
    <w:rsid w:val="002616F3"/>
    <w:rsid w:val="00263842"/>
    <w:rsid w:val="00263AE7"/>
    <w:rsid w:val="00264E3E"/>
    <w:rsid w:val="00266220"/>
    <w:rsid w:val="00270930"/>
    <w:rsid w:val="00273C1E"/>
    <w:rsid w:val="002744E5"/>
    <w:rsid w:val="002753A9"/>
    <w:rsid w:val="0027654E"/>
    <w:rsid w:val="00277912"/>
    <w:rsid w:val="00277B2A"/>
    <w:rsid w:val="0028048A"/>
    <w:rsid w:val="0028178B"/>
    <w:rsid w:val="00281FBD"/>
    <w:rsid w:val="00283162"/>
    <w:rsid w:val="00284F96"/>
    <w:rsid w:val="0028638B"/>
    <w:rsid w:val="0028739E"/>
    <w:rsid w:val="002916F2"/>
    <w:rsid w:val="0029175A"/>
    <w:rsid w:val="00292892"/>
    <w:rsid w:val="00294839"/>
    <w:rsid w:val="00296137"/>
    <w:rsid w:val="002A066A"/>
    <w:rsid w:val="002A1412"/>
    <w:rsid w:val="002A2124"/>
    <w:rsid w:val="002A35FE"/>
    <w:rsid w:val="002A3CB3"/>
    <w:rsid w:val="002A5784"/>
    <w:rsid w:val="002A7324"/>
    <w:rsid w:val="002B163B"/>
    <w:rsid w:val="002B21B6"/>
    <w:rsid w:val="002B4190"/>
    <w:rsid w:val="002B52D9"/>
    <w:rsid w:val="002B569F"/>
    <w:rsid w:val="002B71E4"/>
    <w:rsid w:val="002C0E94"/>
    <w:rsid w:val="002C1F35"/>
    <w:rsid w:val="002C2B47"/>
    <w:rsid w:val="002C3F78"/>
    <w:rsid w:val="002C541B"/>
    <w:rsid w:val="002C7A98"/>
    <w:rsid w:val="002D47DE"/>
    <w:rsid w:val="002D4A0C"/>
    <w:rsid w:val="002D4C70"/>
    <w:rsid w:val="002D57D6"/>
    <w:rsid w:val="002D6729"/>
    <w:rsid w:val="002D76B2"/>
    <w:rsid w:val="002D7C1F"/>
    <w:rsid w:val="002E0645"/>
    <w:rsid w:val="002E2762"/>
    <w:rsid w:val="002E524A"/>
    <w:rsid w:val="002E548E"/>
    <w:rsid w:val="002E5E0A"/>
    <w:rsid w:val="002F1CB6"/>
    <w:rsid w:val="002F2FD2"/>
    <w:rsid w:val="002F3E2B"/>
    <w:rsid w:val="002F4269"/>
    <w:rsid w:val="003022F8"/>
    <w:rsid w:val="003056C4"/>
    <w:rsid w:val="00310DBC"/>
    <w:rsid w:val="00311465"/>
    <w:rsid w:val="00311477"/>
    <w:rsid w:val="00311F0C"/>
    <w:rsid w:val="0032026E"/>
    <w:rsid w:val="00323E84"/>
    <w:rsid w:val="00323F8E"/>
    <w:rsid w:val="00324374"/>
    <w:rsid w:val="00325341"/>
    <w:rsid w:val="00326F9F"/>
    <w:rsid w:val="003270CC"/>
    <w:rsid w:val="00335C6D"/>
    <w:rsid w:val="00336020"/>
    <w:rsid w:val="0033642F"/>
    <w:rsid w:val="0033657C"/>
    <w:rsid w:val="00336F0C"/>
    <w:rsid w:val="003379C8"/>
    <w:rsid w:val="00340AE5"/>
    <w:rsid w:val="00341827"/>
    <w:rsid w:val="00341C73"/>
    <w:rsid w:val="00343E6F"/>
    <w:rsid w:val="00344338"/>
    <w:rsid w:val="00344FE1"/>
    <w:rsid w:val="0034509B"/>
    <w:rsid w:val="00346F27"/>
    <w:rsid w:val="003477F4"/>
    <w:rsid w:val="00350AC3"/>
    <w:rsid w:val="00351E4D"/>
    <w:rsid w:val="0035310E"/>
    <w:rsid w:val="00353120"/>
    <w:rsid w:val="0035491B"/>
    <w:rsid w:val="00355491"/>
    <w:rsid w:val="003562B3"/>
    <w:rsid w:val="00356873"/>
    <w:rsid w:val="00356F81"/>
    <w:rsid w:val="00357069"/>
    <w:rsid w:val="0035721B"/>
    <w:rsid w:val="00362333"/>
    <w:rsid w:val="00363483"/>
    <w:rsid w:val="0036598B"/>
    <w:rsid w:val="00365DDE"/>
    <w:rsid w:val="00365EA2"/>
    <w:rsid w:val="00366725"/>
    <w:rsid w:val="003672A7"/>
    <w:rsid w:val="00367999"/>
    <w:rsid w:val="00370A25"/>
    <w:rsid w:val="0037334C"/>
    <w:rsid w:val="00376738"/>
    <w:rsid w:val="00377B19"/>
    <w:rsid w:val="00377D02"/>
    <w:rsid w:val="00380192"/>
    <w:rsid w:val="00380347"/>
    <w:rsid w:val="0038176F"/>
    <w:rsid w:val="003818FE"/>
    <w:rsid w:val="00381F4A"/>
    <w:rsid w:val="00382755"/>
    <w:rsid w:val="003829A1"/>
    <w:rsid w:val="00382FF8"/>
    <w:rsid w:val="003833DC"/>
    <w:rsid w:val="00383B5A"/>
    <w:rsid w:val="003841D0"/>
    <w:rsid w:val="0038752B"/>
    <w:rsid w:val="00390BD3"/>
    <w:rsid w:val="0039151D"/>
    <w:rsid w:val="00391894"/>
    <w:rsid w:val="003A2DC3"/>
    <w:rsid w:val="003A3A7A"/>
    <w:rsid w:val="003A3AA0"/>
    <w:rsid w:val="003A4FC2"/>
    <w:rsid w:val="003A5273"/>
    <w:rsid w:val="003A61AB"/>
    <w:rsid w:val="003A72AD"/>
    <w:rsid w:val="003A7656"/>
    <w:rsid w:val="003B0048"/>
    <w:rsid w:val="003B4B39"/>
    <w:rsid w:val="003B5565"/>
    <w:rsid w:val="003B75F1"/>
    <w:rsid w:val="003C1028"/>
    <w:rsid w:val="003C1FE7"/>
    <w:rsid w:val="003C5298"/>
    <w:rsid w:val="003C5B4E"/>
    <w:rsid w:val="003D097F"/>
    <w:rsid w:val="003D158A"/>
    <w:rsid w:val="003D21D3"/>
    <w:rsid w:val="003D6280"/>
    <w:rsid w:val="003D6D76"/>
    <w:rsid w:val="003E3540"/>
    <w:rsid w:val="003E3672"/>
    <w:rsid w:val="003E42E7"/>
    <w:rsid w:val="003E4BC8"/>
    <w:rsid w:val="003E536B"/>
    <w:rsid w:val="003E61BB"/>
    <w:rsid w:val="003E6514"/>
    <w:rsid w:val="003E71A4"/>
    <w:rsid w:val="003E7992"/>
    <w:rsid w:val="003F1AA2"/>
    <w:rsid w:val="003F1EDE"/>
    <w:rsid w:val="003F308A"/>
    <w:rsid w:val="003F3226"/>
    <w:rsid w:val="003F3C57"/>
    <w:rsid w:val="003F4035"/>
    <w:rsid w:val="003F4740"/>
    <w:rsid w:val="003F4897"/>
    <w:rsid w:val="003F76D1"/>
    <w:rsid w:val="003F786A"/>
    <w:rsid w:val="00400E49"/>
    <w:rsid w:val="00401D26"/>
    <w:rsid w:val="004021E3"/>
    <w:rsid w:val="004033E1"/>
    <w:rsid w:val="004065CF"/>
    <w:rsid w:val="0040790F"/>
    <w:rsid w:val="00407C6E"/>
    <w:rsid w:val="00410C9E"/>
    <w:rsid w:val="00410D10"/>
    <w:rsid w:val="004110A2"/>
    <w:rsid w:val="0041267E"/>
    <w:rsid w:val="00412C08"/>
    <w:rsid w:val="004133FE"/>
    <w:rsid w:val="00413AA6"/>
    <w:rsid w:val="004140FB"/>
    <w:rsid w:val="00416A8D"/>
    <w:rsid w:val="00417BE0"/>
    <w:rsid w:val="004202AB"/>
    <w:rsid w:val="0042319E"/>
    <w:rsid w:val="00426470"/>
    <w:rsid w:val="004275EE"/>
    <w:rsid w:val="00433A7B"/>
    <w:rsid w:val="00436456"/>
    <w:rsid w:val="00437D21"/>
    <w:rsid w:val="00437E0F"/>
    <w:rsid w:val="00440F8B"/>
    <w:rsid w:val="00444CC1"/>
    <w:rsid w:val="0044610E"/>
    <w:rsid w:val="004464B3"/>
    <w:rsid w:val="00446C18"/>
    <w:rsid w:val="00450660"/>
    <w:rsid w:val="00451047"/>
    <w:rsid w:val="00451721"/>
    <w:rsid w:val="00453B52"/>
    <w:rsid w:val="00453F59"/>
    <w:rsid w:val="00454426"/>
    <w:rsid w:val="00454A79"/>
    <w:rsid w:val="0045531F"/>
    <w:rsid w:val="00456EEE"/>
    <w:rsid w:val="00457B32"/>
    <w:rsid w:val="00461F8D"/>
    <w:rsid w:val="00462763"/>
    <w:rsid w:val="004658DE"/>
    <w:rsid w:val="00465D74"/>
    <w:rsid w:val="00465F38"/>
    <w:rsid w:val="00467F7C"/>
    <w:rsid w:val="00470BD6"/>
    <w:rsid w:val="00470EA7"/>
    <w:rsid w:val="004735F0"/>
    <w:rsid w:val="004777EF"/>
    <w:rsid w:val="00481FD9"/>
    <w:rsid w:val="004824E4"/>
    <w:rsid w:val="00486051"/>
    <w:rsid w:val="004870C2"/>
    <w:rsid w:val="00487C99"/>
    <w:rsid w:val="004914C2"/>
    <w:rsid w:val="00491C63"/>
    <w:rsid w:val="00491D50"/>
    <w:rsid w:val="00492381"/>
    <w:rsid w:val="0049239B"/>
    <w:rsid w:val="00492FD7"/>
    <w:rsid w:val="00497D0C"/>
    <w:rsid w:val="004A240C"/>
    <w:rsid w:val="004A479E"/>
    <w:rsid w:val="004A4A8F"/>
    <w:rsid w:val="004A5209"/>
    <w:rsid w:val="004A5F52"/>
    <w:rsid w:val="004A6D19"/>
    <w:rsid w:val="004B088E"/>
    <w:rsid w:val="004B31C0"/>
    <w:rsid w:val="004B3D9B"/>
    <w:rsid w:val="004B54A8"/>
    <w:rsid w:val="004B6433"/>
    <w:rsid w:val="004B7CD7"/>
    <w:rsid w:val="004C2B79"/>
    <w:rsid w:val="004D013B"/>
    <w:rsid w:val="004D02D4"/>
    <w:rsid w:val="004D457F"/>
    <w:rsid w:val="004E0614"/>
    <w:rsid w:val="004E1043"/>
    <w:rsid w:val="004E25FC"/>
    <w:rsid w:val="004E2993"/>
    <w:rsid w:val="004E40D1"/>
    <w:rsid w:val="004E46DA"/>
    <w:rsid w:val="004F0FAA"/>
    <w:rsid w:val="004F0FFC"/>
    <w:rsid w:val="004F262A"/>
    <w:rsid w:val="004F279C"/>
    <w:rsid w:val="004F3B68"/>
    <w:rsid w:val="004F489D"/>
    <w:rsid w:val="004F4BC9"/>
    <w:rsid w:val="004F54A0"/>
    <w:rsid w:val="004F5A2D"/>
    <w:rsid w:val="004F6563"/>
    <w:rsid w:val="004F6E8C"/>
    <w:rsid w:val="005016DA"/>
    <w:rsid w:val="00504B63"/>
    <w:rsid w:val="00511672"/>
    <w:rsid w:val="00512D66"/>
    <w:rsid w:val="005132C5"/>
    <w:rsid w:val="0051337D"/>
    <w:rsid w:val="00513BEE"/>
    <w:rsid w:val="0051543A"/>
    <w:rsid w:val="00515767"/>
    <w:rsid w:val="005163B9"/>
    <w:rsid w:val="00517B75"/>
    <w:rsid w:val="005215F8"/>
    <w:rsid w:val="00525443"/>
    <w:rsid w:val="00525EB4"/>
    <w:rsid w:val="005276D2"/>
    <w:rsid w:val="0053383B"/>
    <w:rsid w:val="00533D77"/>
    <w:rsid w:val="00534E95"/>
    <w:rsid w:val="0053564A"/>
    <w:rsid w:val="00536709"/>
    <w:rsid w:val="00536B14"/>
    <w:rsid w:val="0053784E"/>
    <w:rsid w:val="00540CEA"/>
    <w:rsid w:val="005420CD"/>
    <w:rsid w:val="005427D4"/>
    <w:rsid w:val="00544463"/>
    <w:rsid w:val="005444F3"/>
    <w:rsid w:val="00544ABB"/>
    <w:rsid w:val="0054546F"/>
    <w:rsid w:val="0054613F"/>
    <w:rsid w:val="00547B6A"/>
    <w:rsid w:val="00550198"/>
    <w:rsid w:val="00550348"/>
    <w:rsid w:val="00561628"/>
    <w:rsid w:val="00562050"/>
    <w:rsid w:val="00562230"/>
    <w:rsid w:val="00565A91"/>
    <w:rsid w:val="005667D5"/>
    <w:rsid w:val="0056692B"/>
    <w:rsid w:val="0056713C"/>
    <w:rsid w:val="005717B2"/>
    <w:rsid w:val="00573556"/>
    <w:rsid w:val="005743B6"/>
    <w:rsid w:val="005759E5"/>
    <w:rsid w:val="00577B34"/>
    <w:rsid w:val="00580924"/>
    <w:rsid w:val="00582D63"/>
    <w:rsid w:val="005830A4"/>
    <w:rsid w:val="00584830"/>
    <w:rsid w:val="00585F5A"/>
    <w:rsid w:val="00595D4D"/>
    <w:rsid w:val="00595E08"/>
    <w:rsid w:val="00597439"/>
    <w:rsid w:val="005A283F"/>
    <w:rsid w:val="005A289D"/>
    <w:rsid w:val="005A4BC8"/>
    <w:rsid w:val="005A5079"/>
    <w:rsid w:val="005A7F84"/>
    <w:rsid w:val="005B0C50"/>
    <w:rsid w:val="005B0C96"/>
    <w:rsid w:val="005B1C73"/>
    <w:rsid w:val="005B3976"/>
    <w:rsid w:val="005B39CB"/>
    <w:rsid w:val="005B6C3F"/>
    <w:rsid w:val="005B75A4"/>
    <w:rsid w:val="005B7909"/>
    <w:rsid w:val="005C01FE"/>
    <w:rsid w:val="005C1F7E"/>
    <w:rsid w:val="005C2594"/>
    <w:rsid w:val="005C6213"/>
    <w:rsid w:val="005C6667"/>
    <w:rsid w:val="005C6F94"/>
    <w:rsid w:val="005C7A16"/>
    <w:rsid w:val="005D0318"/>
    <w:rsid w:val="005D0A20"/>
    <w:rsid w:val="005D0AC9"/>
    <w:rsid w:val="005D0AFC"/>
    <w:rsid w:val="005D1427"/>
    <w:rsid w:val="005D1889"/>
    <w:rsid w:val="005D38F0"/>
    <w:rsid w:val="005D489A"/>
    <w:rsid w:val="005D5B25"/>
    <w:rsid w:val="005D6F7A"/>
    <w:rsid w:val="005D77C5"/>
    <w:rsid w:val="005D7B7A"/>
    <w:rsid w:val="005E0B15"/>
    <w:rsid w:val="005E218A"/>
    <w:rsid w:val="005E3F86"/>
    <w:rsid w:val="005E535B"/>
    <w:rsid w:val="005E5509"/>
    <w:rsid w:val="005E629A"/>
    <w:rsid w:val="005E6B28"/>
    <w:rsid w:val="005F0F9B"/>
    <w:rsid w:val="005F3503"/>
    <w:rsid w:val="005F359B"/>
    <w:rsid w:val="005F5A87"/>
    <w:rsid w:val="005F644D"/>
    <w:rsid w:val="005F6A9B"/>
    <w:rsid w:val="00600E69"/>
    <w:rsid w:val="00601890"/>
    <w:rsid w:val="00601E2C"/>
    <w:rsid w:val="00604198"/>
    <w:rsid w:val="00607A50"/>
    <w:rsid w:val="0061264E"/>
    <w:rsid w:val="00612810"/>
    <w:rsid w:val="0061375E"/>
    <w:rsid w:val="00614041"/>
    <w:rsid w:val="00614892"/>
    <w:rsid w:val="00617BBE"/>
    <w:rsid w:val="00624773"/>
    <w:rsid w:val="0062488C"/>
    <w:rsid w:val="00624C37"/>
    <w:rsid w:val="006253AC"/>
    <w:rsid w:val="0062590A"/>
    <w:rsid w:val="00630A6F"/>
    <w:rsid w:val="00631448"/>
    <w:rsid w:val="006324E8"/>
    <w:rsid w:val="00633594"/>
    <w:rsid w:val="00635A35"/>
    <w:rsid w:val="00635F00"/>
    <w:rsid w:val="00637EA4"/>
    <w:rsid w:val="006402ED"/>
    <w:rsid w:val="006415C0"/>
    <w:rsid w:val="00641E16"/>
    <w:rsid w:val="00642630"/>
    <w:rsid w:val="00644208"/>
    <w:rsid w:val="0064453B"/>
    <w:rsid w:val="006450B6"/>
    <w:rsid w:val="0064583E"/>
    <w:rsid w:val="00646E43"/>
    <w:rsid w:val="0064706D"/>
    <w:rsid w:val="00652376"/>
    <w:rsid w:val="0066133B"/>
    <w:rsid w:val="00661554"/>
    <w:rsid w:val="0066247D"/>
    <w:rsid w:val="00662A3A"/>
    <w:rsid w:val="00663CA2"/>
    <w:rsid w:val="00665D75"/>
    <w:rsid w:val="006713C1"/>
    <w:rsid w:val="006737DF"/>
    <w:rsid w:val="00674054"/>
    <w:rsid w:val="00674617"/>
    <w:rsid w:val="00674A6E"/>
    <w:rsid w:val="006760C3"/>
    <w:rsid w:val="00676A14"/>
    <w:rsid w:val="00680C96"/>
    <w:rsid w:val="00684CD4"/>
    <w:rsid w:val="00685189"/>
    <w:rsid w:val="0068613C"/>
    <w:rsid w:val="00686C4B"/>
    <w:rsid w:val="00687036"/>
    <w:rsid w:val="006904EE"/>
    <w:rsid w:val="00691769"/>
    <w:rsid w:val="006954C6"/>
    <w:rsid w:val="00695973"/>
    <w:rsid w:val="006976A4"/>
    <w:rsid w:val="006A0B74"/>
    <w:rsid w:val="006A0D14"/>
    <w:rsid w:val="006A1B7C"/>
    <w:rsid w:val="006A2032"/>
    <w:rsid w:val="006A2A73"/>
    <w:rsid w:val="006A3C1B"/>
    <w:rsid w:val="006A3C81"/>
    <w:rsid w:val="006A5038"/>
    <w:rsid w:val="006B41AA"/>
    <w:rsid w:val="006B4A71"/>
    <w:rsid w:val="006C02E1"/>
    <w:rsid w:val="006C2458"/>
    <w:rsid w:val="006C2EE9"/>
    <w:rsid w:val="006C328D"/>
    <w:rsid w:val="006C4778"/>
    <w:rsid w:val="006C4B95"/>
    <w:rsid w:val="006C5588"/>
    <w:rsid w:val="006D04C8"/>
    <w:rsid w:val="006D093C"/>
    <w:rsid w:val="006D0AA4"/>
    <w:rsid w:val="006D1DC6"/>
    <w:rsid w:val="006D3C0F"/>
    <w:rsid w:val="006D4355"/>
    <w:rsid w:val="006D5128"/>
    <w:rsid w:val="006D567D"/>
    <w:rsid w:val="006D66B3"/>
    <w:rsid w:val="006D686B"/>
    <w:rsid w:val="006D6E22"/>
    <w:rsid w:val="006D7D6E"/>
    <w:rsid w:val="006E0408"/>
    <w:rsid w:val="006E0C34"/>
    <w:rsid w:val="006E21F9"/>
    <w:rsid w:val="006E31F7"/>
    <w:rsid w:val="006E5D46"/>
    <w:rsid w:val="006E6D5E"/>
    <w:rsid w:val="006E78A1"/>
    <w:rsid w:val="006F129A"/>
    <w:rsid w:val="006F4A7D"/>
    <w:rsid w:val="006F4E7E"/>
    <w:rsid w:val="006F682A"/>
    <w:rsid w:val="006F7254"/>
    <w:rsid w:val="006F7872"/>
    <w:rsid w:val="007008D8"/>
    <w:rsid w:val="0070112D"/>
    <w:rsid w:val="00702406"/>
    <w:rsid w:val="0070390C"/>
    <w:rsid w:val="007043F9"/>
    <w:rsid w:val="00706B4B"/>
    <w:rsid w:val="00707FEE"/>
    <w:rsid w:val="00710428"/>
    <w:rsid w:val="00711D23"/>
    <w:rsid w:val="007121D5"/>
    <w:rsid w:val="007126DB"/>
    <w:rsid w:val="00712DD0"/>
    <w:rsid w:val="00715D7F"/>
    <w:rsid w:val="007173C9"/>
    <w:rsid w:val="007220B2"/>
    <w:rsid w:val="0072357B"/>
    <w:rsid w:val="00724763"/>
    <w:rsid w:val="00724F00"/>
    <w:rsid w:val="00725CE9"/>
    <w:rsid w:val="00726176"/>
    <w:rsid w:val="007263B3"/>
    <w:rsid w:val="00726FCE"/>
    <w:rsid w:val="00734FAF"/>
    <w:rsid w:val="007409A2"/>
    <w:rsid w:val="00741B9B"/>
    <w:rsid w:val="0074237C"/>
    <w:rsid w:val="0074253A"/>
    <w:rsid w:val="0075029A"/>
    <w:rsid w:val="00752701"/>
    <w:rsid w:val="00752AE3"/>
    <w:rsid w:val="00752BF8"/>
    <w:rsid w:val="00760711"/>
    <w:rsid w:val="00761AC4"/>
    <w:rsid w:val="00761B5D"/>
    <w:rsid w:val="0076329E"/>
    <w:rsid w:val="00764BDB"/>
    <w:rsid w:val="00770B1C"/>
    <w:rsid w:val="00771AD1"/>
    <w:rsid w:val="00771B10"/>
    <w:rsid w:val="00772D38"/>
    <w:rsid w:val="00772F88"/>
    <w:rsid w:val="007740A2"/>
    <w:rsid w:val="007752C7"/>
    <w:rsid w:val="007755A5"/>
    <w:rsid w:val="00776928"/>
    <w:rsid w:val="007777C8"/>
    <w:rsid w:val="0078108A"/>
    <w:rsid w:val="00781EFE"/>
    <w:rsid w:val="00782038"/>
    <w:rsid w:val="00782CC2"/>
    <w:rsid w:val="00783468"/>
    <w:rsid w:val="00784E78"/>
    <w:rsid w:val="00786072"/>
    <w:rsid w:val="00786920"/>
    <w:rsid w:val="007874BB"/>
    <w:rsid w:val="007944D5"/>
    <w:rsid w:val="00794EA1"/>
    <w:rsid w:val="0079591C"/>
    <w:rsid w:val="00795F93"/>
    <w:rsid w:val="00795FB3"/>
    <w:rsid w:val="007A0462"/>
    <w:rsid w:val="007A16B9"/>
    <w:rsid w:val="007A595D"/>
    <w:rsid w:val="007A6AA8"/>
    <w:rsid w:val="007A6B02"/>
    <w:rsid w:val="007A7B43"/>
    <w:rsid w:val="007A7D70"/>
    <w:rsid w:val="007B1CF8"/>
    <w:rsid w:val="007B4AD6"/>
    <w:rsid w:val="007B5D40"/>
    <w:rsid w:val="007B5EC7"/>
    <w:rsid w:val="007B67A6"/>
    <w:rsid w:val="007C33E6"/>
    <w:rsid w:val="007C5083"/>
    <w:rsid w:val="007C617C"/>
    <w:rsid w:val="007C6639"/>
    <w:rsid w:val="007C6CDE"/>
    <w:rsid w:val="007C791B"/>
    <w:rsid w:val="007D0B89"/>
    <w:rsid w:val="007D0EE8"/>
    <w:rsid w:val="007D1013"/>
    <w:rsid w:val="007D1D7A"/>
    <w:rsid w:val="007D2EAD"/>
    <w:rsid w:val="007D3CFA"/>
    <w:rsid w:val="007D7D11"/>
    <w:rsid w:val="007E15AC"/>
    <w:rsid w:val="007F352D"/>
    <w:rsid w:val="007F43AD"/>
    <w:rsid w:val="007F4672"/>
    <w:rsid w:val="007F49DF"/>
    <w:rsid w:val="007F692B"/>
    <w:rsid w:val="008009AA"/>
    <w:rsid w:val="00803366"/>
    <w:rsid w:val="008056CE"/>
    <w:rsid w:val="0080708B"/>
    <w:rsid w:val="008075A3"/>
    <w:rsid w:val="008100EE"/>
    <w:rsid w:val="0081101A"/>
    <w:rsid w:val="00811A34"/>
    <w:rsid w:val="008122FC"/>
    <w:rsid w:val="00816CAA"/>
    <w:rsid w:val="00817D8B"/>
    <w:rsid w:val="00817FEB"/>
    <w:rsid w:val="00821CC4"/>
    <w:rsid w:val="008220EF"/>
    <w:rsid w:val="00822B72"/>
    <w:rsid w:val="008237A6"/>
    <w:rsid w:val="00826698"/>
    <w:rsid w:val="00827247"/>
    <w:rsid w:val="00831A3B"/>
    <w:rsid w:val="00835B23"/>
    <w:rsid w:val="00837FAD"/>
    <w:rsid w:val="008404E0"/>
    <w:rsid w:val="008408B0"/>
    <w:rsid w:val="00841ADB"/>
    <w:rsid w:val="00847A18"/>
    <w:rsid w:val="008505E0"/>
    <w:rsid w:val="00850DD5"/>
    <w:rsid w:val="00852286"/>
    <w:rsid w:val="00853F15"/>
    <w:rsid w:val="008558EF"/>
    <w:rsid w:val="0085650F"/>
    <w:rsid w:val="0085721B"/>
    <w:rsid w:val="008613F6"/>
    <w:rsid w:val="00863B41"/>
    <w:rsid w:val="008658A3"/>
    <w:rsid w:val="00867A0F"/>
    <w:rsid w:val="00870F82"/>
    <w:rsid w:val="008710DA"/>
    <w:rsid w:val="008741A3"/>
    <w:rsid w:val="00874266"/>
    <w:rsid w:val="00874B65"/>
    <w:rsid w:val="008752C7"/>
    <w:rsid w:val="008754AE"/>
    <w:rsid w:val="008764F0"/>
    <w:rsid w:val="00881237"/>
    <w:rsid w:val="00882DCC"/>
    <w:rsid w:val="008856CA"/>
    <w:rsid w:val="00887518"/>
    <w:rsid w:val="0089065F"/>
    <w:rsid w:val="00894619"/>
    <w:rsid w:val="0089549F"/>
    <w:rsid w:val="00897B83"/>
    <w:rsid w:val="008A0CBC"/>
    <w:rsid w:val="008A16B6"/>
    <w:rsid w:val="008A1E72"/>
    <w:rsid w:val="008A237C"/>
    <w:rsid w:val="008A3904"/>
    <w:rsid w:val="008A3B22"/>
    <w:rsid w:val="008A65AA"/>
    <w:rsid w:val="008B1169"/>
    <w:rsid w:val="008B17B1"/>
    <w:rsid w:val="008B42EF"/>
    <w:rsid w:val="008B5B7A"/>
    <w:rsid w:val="008B67A1"/>
    <w:rsid w:val="008C0773"/>
    <w:rsid w:val="008C37D9"/>
    <w:rsid w:val="008C3A94"/>
    <w:rsid w:val="008C45B1"/>
    <w:rsid w:val="008C4A21"/>
    <w:rsid w:val="008C4E93"/>
    <w:rsid w:val="008C5649"/>
    <w:rsid w:val="008C5E5F"/>
    <w:rsid w:val="008C6294"/>
    <w:rsid w:val="008C680C"/>
    <w:rsid w:val="008D0B9F"/>
    <w:rsid w:val="008D14C3"/>
    <w:rsid w:val="008D14CC"/>
    <w:rsid w:val="008D1543"/>
    <w:rsid w:val="008D185B"/>
    <w:rsid w:val="008D75F0"/>
    <w:rsid w:val="008E0B61"/>
    <w:rsid w:val="008E21F4"/>
    <w:rsid w:val="008E4889"/>
    <w:rsid w:val="008E7242"/>
    <w:rsid w:val="008E7F78"/>
    <w:rsid w:val="008F2104"/>
    <w:rsid w:val="008F275F"/>
    <w:rsid w:val="008F749F"/>
    <w:rsid w:val="008F7FBF"/>
    <w:rsid w:val="00901DC7"/>
    <w:rsid w:val="00902EB4"/>
    <w:rsid w:val="00903B07"/>
    <w:rsid w:val="00904517"/>
    <w:rsid w:val="00904BB8"/>
    <w:rsid w:val="00904E8F"/>
    <w:rsid w:val="009065D0"/>
    <w:rsid w:val="009068D0"/>
    <w:rsid w:val="00906C76"/>
    <w:rsid w:val="00907C93"/>
    <w:rsid w:val="009102B8"/>
    <w:rsid w:val="00912B3B"/>
    <w:rsid w:val="009135A2"/>
    <w:rsid w:val="00917735"/>
    <w:rsid w:val="009200E5"/>
    <w:rsid w:val="00920265"/>
    <w:rsid w:val="00932A59"/>
    <w:rsid w:val="00932E71"/>
    <w:rsid w:val="0093307A"/>
    <w:rsid w:val="00933DA0"/>
    <w:rsid w:val="009340B0"/>
    <w:rsid w:val="00934FD5"/>
    <w:rsid w:val="00935CA3"/>
    <w:rsid w:val="0093793F"/>
    <w:rsid w:val="00937C67"/>
    <w:rsid w:val="009407C9"/>
    <w:rsid w:val="00940DC8"/>
    <w:rsid w:val="00940DE2"/>
    <w:rsid w:val="00943147"/>
    <w:rsid w:val="009467B1"/>
    <w:rsid w:val="00946D2C"/>
    <w:rsid w:val="00953BE7"/>
    <w:rsid w:val="00953E1A"/>
    <w:rsid w:val="009542C7"/>
    <w:rsid w:val="00954DCD"/>
    <w:rsid w:val="009619E5"/>
    <w:rsid w:val="00961B85"/>
    <w:rsid w:val="00961F4E"/>
    <w:rsid w:val="00963826"/>
    <w:rsid w:val="00963B88"/>
    <w:rsid w:val="00964DD8"/>
    <w:rsid w:val="00965E6F"/>
    <w:rsid w:val="0096674F"/>
    <w:rsid w:val="00967965"/>
    <w:rsid w:val="009715A6"/>
    <w:rsid w:val="00971FA3"/>
    <w:rsid w:val="00973543"/>
    <w:rsid w:val="00973B8F"/>
    <w:rsid w:val="00976112"/>
    <w:rsid w:val="0097620D"/>
    <w:rsid w:val="00981014"/>
    <w:rsid w:val="00983E7A"/>
    <w:rsid w:val="00984204"/>
    <w:rsid w:val="00985831"/>
    <w:rsid w:val="00985E66"/>
    <w:rsid w:val="00986E04"/>
    <w:rsid w:val="00990297"/>
    <w:rsid w:val="00991661"/>
    <w:rsid w:val="0099472B"/>
    <w:rsid w:val="00997F8E"/>
    <w:rsid w:val="009A0CE1"/>
    <w:rsid w:val="009A1729"/>
    <w:rsid w:val="009A41B4"/>
    <w:rsid w:val="009A5ABD"/>
    <w:rsid w:val="009A5ECF"/>
    <w:rsid w:val="009A6503"/>
    <w:rsid w:val="009B51F6"/>
    <w:rsid w:val="009B62FB"/>
    <w:rsid w:val="009C0E89"/>
    <w:rsid w:val="009C1038"/>
    <w:rsid w:val="009C1694"/>
    <w:rsid w:val="009C1A02"/>
    <w:rsid w:val="009C2F81"/>
    <w:rsid w:val="009C30E4"/>
    <w:rsid w:val="009C5CC5"/>
    <w:rsid w:val="009C696A"/>
    <w:rsid w:val="009C713D"/>
    <w:rsid w:val="009C7F49"/>
    <w:rsid w:val="009D0727"/>
    <w:rsid w:val="009D078E"/>
    <w:rsid w:val="009D0A81"/>
    <w:rsid w:val="009D0D5E"/>
    <w:rsid w:val="009D0E19"/>
    <w:rsid w:val="009D20E3"/>
    <w:rsid w:val="009D214E"/>
    <w:rsid w:val="009D21C5"/>
    <w:rsid w:val="009D23AD"/>
    <w:rsid w:val="009D2EA1"/>
    <w:rsid w:val="009D3185"/>
    <w:rsid w:val="009D3B94"/>
    <w:rsid w:val="009D6474"/>
    <w:rsid w:val="009D7945"/>
    <w:rsid w:val="009E1320"/>
    <w:rsid w:val="009E3675"/>
    <w:rsid w:val="009E4F0A"/>
    <w:rsid w:val="009E5770"/>
    <w:rsid w:val="009E6A62"/>
    <w:rsid w:val="009E6C12"/>
    <w:rsid w:val="009F098A"/>
    <w:rsid w:val="009F23E1"/>
    <w:rsid w:val="009F2E05"/>
    <w:rsid w:val="009F4926"/>
    <w:rsid w:val="009F4E12"/>
    <w:rsid w:val="009F5FC0"/>
    <w:rsid w:val="009F68BD"/>
    <w:rsid w:val="009F74C2"/>
    <w:rsid w:val="00A0219D"/>
    <w:rsid w:val="00A03CD2"/>
    <w:rsid w:val="00A04F5A"/>
    <w:rsid w:val="00A077A4"/>
    <w:rsid w:val="00A14D51"/>
    <w:rsid w:val="00A15805"/>
    <w:rsid w:val="00A16AF6"/>
    <w:rsid w:val="00A20160"/>
    <w:rsid w:val="00A20981"/>
    <w:rsid w:val="00A21B17"/>
    <w:rsid w:val="00A24EE3"/>
    <w:rsid w:val="00A2579D"/>
    <w:rsid w:val="00A303A7"/>
    <w:rsid w:val="00A31F18"/>
    <w:rsid w:val="00A3475B"/>
    <w:rsid w:val="00A348AE"/>
    <w:rsid w:val="00A36154"/>
    <w:rsid w:val="00A379FA"/>
    <w:rsid w:val="00A40348"/>
    <w:rsid w:val="00A4174C"/>
    <w:rsid w:val="00A41D25"/>
    <w:rsid w:val="00A41FCA"/>
    <w:rsid w:val="00A42BAE"/>
    <w:rsid w:val="00A43BE1"/>
    <w:rsid w:val="00A46B9C"/>
    <w:rsid w:val="00A50928"/>
    <w:rsid w:val="00A50EDA"/>
    <w:rsid w:val="00A5115C"/>
    <w:rsid w:val="00A52FFB"/>
    <w:rsid w:val="00A573A3"/>
    <w:rsid w:val="00A615CD"/>
    <w:rsid w:val="00A636E0"/>
    <w:rsid w:val="00A63813"/>
    <w:rsid w:val="00A63EA0"/>
    <w:rsid w:val="00A6509A"/>
    <w:rsid w:val="00A65ADE"/>
    <w:rsid w:val="00A65B28"/>
    <w:rsid w:val="00A7075E"/>
    <w:rsid w:val="00A71572"/>
    <w:rsid w:val="00A716DC"/>
    <w:rsid w:val="00A71BCE"/>
    <w:rsid w:val="00A72082"/>
    <w:rsid w:val="00A7286F"/>
    <w:rsid w:val="00A72B70"/>
    <w:rsid w:val="00A757A6"/>
    <w:rsid w:val="00A807D4"/>
    <w:rsid w:val="00A81077"/>
    <w:rsid w:val="00A81D1D"/>
    <w:rsid w:val="00A84821"/>
    <w:rsid w:val="00A8526D"/>
    <w:rsid w:val="00A87083"/>
    <w:rsid w:val="00A90213"/>
    <w:rsid w:val="00A91747"/>
    <w:rsid w:val="00A93416"/>
    <w:rsid w:val="00A943D7"/>
    <w:rsid w:val="00A95604"/>
    <w:rsid w:val="00A970FA"/>
    <w:rsid w:val="00AA24CB"/>
    <w:rsid w:val="00AA6C45"/>
    <w:rsid w:val="00AB32DA"/>
    <w:rsid w:val="00AB5C2C"/>
    <w:rsid w:val="00AB613F"/>
    <w:rsid w:val="00AB65F0"/>
    <w:rsid w:val="00AC13CB"/>
    <w:rsid w:val="00AC3D30"/>
    <w:rsid w:val="00AC534B"/>
    <w:rsid w:val="00AC654C"/>
    <w:rsid w:val="00AC6CDF"/>
    <w:rsid w:val="00AC6F78"/>
    <w:rsid w:val="00AC7115"/>
    <w:rsid w:val="00AD08F6"/>
    <w:rsid w:val="00AD1FBF"/>
    <w:rsid w:val="00AD3AF1"/>
    <w:rsid w:val="00AD6A94"/>
    <w:rsid w:val="00AE0910"/>
    <w:rsid w:val="00AE3A3B"/>
    <w:rsid w:val="00AE3AEE"/>
    <w:rsid w:val="00AE6A9C"/>
    <w:rsid w:val="00AF0125"/>
    <w:rsid w:val="00AF1B1B"/>
    <w:rsid w:val="00AF36E9"/>
    <w:rsid w:val="00AF3ADA"/>
    <w:rsid w:val="00AF46B3"/>
    <w:rsid w:val="00AF4D25"/>
    <w:rsid w:val="00AF60EF"/>
    <w:rsid w:val="00AF720D"/>
    <w:rsid w:val="00B00B9A"/>
    <w:rsid w:val="00B0517F"/>
    <w:rsid w:val="00B101E2"/>
    <w:rsid w:val="00B11B01"/>
    <w:rsid w:val="00B204ED"/>
    <w:rsid w:val="00B215B3"/>
    <w:rsid w:val="00B23141"/>
    <w:rsid w:val="00B23B54"/>
    <w:rsid w:val="00B24680"/>
    <w:rsid w:val="00B268AE"/>
    <w:rsid w:val="00B326B2"/>
    <w:rsid w:val="00B34707"/>
    <w:rsid w:val="00B36D5D"/>
    <w:rsid w:val="00B403C1"/>
    <w:rsid w:val="00B40752"/>
    <w:rsid w:val="00B4240D"/>
    <w:rsid w:val="00B435CC"/>
    <w:rsid w:val="00B45098"/>
    <w:rsid w:val="00B46814"/>
    <w:rsid w:val="00B46BAD"/>
    <w:rsid w:val="00B46D3A"/>
    <w:rsid w:val="00B51D0A"/>
    <w:rsid w:val="00B54BDB"/>
    <w:rsid w:val="00B55EB4"/>
    <w:rsid w:val="00B56B53"/>
    <w:rsid w:val="00B57856"/>
    <w:rsid w:val="00B61532"/>
    <w:rsid w:val="00B620CC"/>
    <w:rsid w:val="00B647B3"/>
    <w:rsid w:val="00B65705"/>
    <w:rsid w:val="00B66B26"/>
    <w:rsid w:val="00B67AC0"/>
    <w:rsid w:val="00B71645"/>
    <w:rsid w:val="00B71650"/>
    <w:rsid w:val="00B73D70"/>
    <w:rsid w:val="00B740DD"/>
    <w:rsid w:val="00B77325"/>
    <w:rsid w:val="00B778DF"/>
    <w:rsid w:val="00B77C07"/>
    <w:rsid w:val="00B800D3"/>
    <w:rsid w:val="00B823ED"/>
    <w:rsid w:val="00B82732"/>
    <w:rsid w:val="00B8325C"/>
    <w:rsid w:val="00B849CE"/>
    <w:rsid w:val="00B869D9"/>
    <w:rsid w:val="00B86F45"/>
    <w:rsid w:val="00B871F1"/>
    <w:rsid w:val="00B8777A"/>
    <w:rsid w:val="00B91139"/>
    <w:rsid w:val="00B92D2D"/>
    <w:rsid w:val="00B93F99"/>
    <w:rsid w:val="00BA1B02"/>
    <w:rsid w:val="00BA2181"/>
    <w:rsid w:val="00BA2A6E"/>
    <w:rsid w:val="00BB04D3"/>
    <w:rsid w:val="00BB11C4"/>
    <w:rsid w:val="00BB1E8C"/>
    <w:rsid w:val="00BB6AC3"/>
    <w:rsid w:val="00BB6C0B"/>
    <w:rsid w:val="00BB7A3B"/>
    <w:rsid w:val="00BB7F00"/>
    <w:rsid w:val="00BB7FB8"/>
    <w:rsid w:val="00BC0231"/>
    <w:rsid w:val="00BC113A"/>
    <w:rsid w:val="00BC14E3"/>
    <w:rsid w:val="00BC1BE7"/>
    <w:rsid w:val="00BC3C28"/>
    <w:rsid w:val="00BC4121"/>
    <w:rsid w:val="00BC5B98"/>
    <w:rsid w:val="00BC7E9E"/>
    <w:rsid w:val="00BD3D57"/>
    <w:rsid w:val="00BD3E84"/>
    <w:rsid w:val="00BD4102"/>
    <w:rsid w:val="00BD4A31"/>
    <w:rsid w:val="00BD5B0C"/>
    <w:rsid w:val="00BD6C5B"/>
    <w:rsid w:val="00BD7528"/>
    <w:rsid w:val="00BD7AB1"/>
    <w:rsid w:val="00BE166F"/>
    <w:rsid w:val="00BE1B0E"/>
    <w:rsid w:val="00BE2491"/>
    <w:rsid w:val="00BE2C10"/>
    <w:rsid w:val="00BE4F23"/>
    <w:rsid w:val="00BE721E"/>
    <w:rsid w:val="00BF057B"/>
    <w:rsid w:val="00BF2E61"/>
    <w:rsid w:val="00BF3DEE"/>
    <w:rsid w:val="00BF51A1"/>
    <w:rsid w:val="00BF6C6A"/>
    <w:rsid w:val="00BF762A"/>
    <w:rsid w:val="00BF789E"/>
    <w:rsid w:val="00C01905"/>
    <w:rsid w:val="00C03B37"/>
    <w:rsid w:val="00C05C32"/>
    <w:rsid w:val="00C05E35"/>
    <w:rsid w:val="00C060D0"/>
    <w:rsid w:val="00C139B1"/>
    <w:rsid w:val="00C149FB"/>
    <w:rsid w:val="00C14A9A"/>
    <w:rsid w:val="00C14D21"/>
    <w:rsid w:val="00C177D1"/>
    <w:rsid w:val="00C20497"/>
    <w:rsid w:val="00C208B5"/>
    <w:rsid w:val="00C21812"/>
    <w:rsid w:val="00C22083"/>
    <w:rsid w:val="00C247B2"/>
    <w:rsid w:val="00C259A0"/>
    <w:rsid w:val="00C30765"/>
    <w:rsid w:val="00C316D7"/>
    <w:rsid w:val="00C33254"/>
    <w:rsid w:val="00C34106"/>
    <w:rsid w:val="00C368A5"/>
    <w:rsid w:val="00C37154"/>
    <w:rsid w:val="00C40520"/>
    <w:rsid w:val="00C42B25"/>
    <w:rsid w:val="00C43B0F"/>
    <w:rsid w:val="00C44600"/>
    <w:rsid w:val="00C447E2"/>
    <w:rsid w:val="00C46FE8"/>
    <w:rsid w:val="00C47F5B"/>
    <w:rsid w:val="00C509FA"/>
    <w:rsid w:val="00C52BD4"/>
    <w:rsid w:val="00C53000"/>
    <w:rsid w:val="00C53CF8"/>
    <w:rsid w:val="00C55264"/>
    <w:rsid w:val="00C57F99"/>
    <w:rsid w:val="00C604B3"/>
    <w:rsid w:val="00C6113A"/>
    <w:rsid w:val="00C64DEE"/>
    <w:rsid w:val="00C651CD"/>
    <w:rsid w:val="00C66007"/>
    <w:rsid w:val="00C66BE5"/>
    <w:rsid w:val="00C66F53"/>
    <w:rsid w:val="00C72B78"/>
    <w:rsid w:val="00C73517"/>
    <w:rsid w:val="00C768EA"/>
    <w:rsid w:val="00C776AA"/>
    <w:rsid w:val="00C8115A"/>
    <w:rsid w:val="00C82788"/>
    <w:rsid w:val="00C8427E"/>
    <w:rsid w:val="00C85038"/>
    <w:rsid w:val="00C8511E"/>
    <w:rsid w:val="00C8543E"/>
    <w:rsid w:val="00C85FB2"/>
    <w:rsid w:val="00C918FF"/>
    <w:rsid w:val="00C948FC"/>
    <w:rsid w:val="00C95A14"/>
    <w:rsid w:val="00C95FD5"/>
    <w:rsid w:val="00C962C5"/>
    <w:rsid w:val="00CA0A3B"/>
    <w:rsid w:val="00CA2DFE"/>
    <w:rsid w:val="00CA45C0"/>
    <w:rsid w:val="00CA4CE4"/>
    <w:rsid w:val="00CA4F12"/>
    <w:rsid w:val="00CA51DA"/>
    <w:rsid w:val="00CA6515"/>
    <w:rsid w:val="00CA721E"/>
    <w:rsid w:val="00CB03A0"/>
    <w:rsid w:val="00CB048A"/>
    <w:rsid w:val="00CB07DA"/>
    <w:rsid w:val="00CB387B"/>
    <w:rsid w:val="00CB7F11"/>
    <w:rsid w:val="00CC53C7"/>
    <w:rsid w:val="00CC62E7"/>
    <w:rsid w:val="00CC71EC"/>
    <w:rsid w:val="00CC7AB2"/>
    <w:rsid w:val="00CD08F7"/>
    <w:rsid w:val="00CD1C3F"/>
    <w:rsid w:val="00CD5F13"/>
    <w:rsid w:val="00CD5F85"/>
    <w:rsid w:val="00CE113C"/>
    <w:rsid w:val="00CE1197"/>
    <w:rsid w:val="00CE30AB"/>
    <w:rsid w:val="00CE3C7B"/>
    <w:rsid w:val="00CE4CB7"/>
    <w:rsid w:val="00CE5C25"/>
    <w:rsid w:val="00CF27C2"/>
    <w:rsid w:val="00CF5ECD"/>
    <w:rsid w:val="00CF76B8"/>
    <w:rsid w:val="00D0078F"/>
    <w:rsid w:val="00D02683"/>
    <w:rsid w:val="00D0336D"/>
    <w:rsid w:val="00D06B16"/>
    <w:rsid w:val="00D07812"/>
    <w:rsid w:val="00D1067C"/>
    <w:rsid w:val="00D138AD"/>
    <w:rsid w:val="00D155AC"/>
    <w:rsid w:val="00D157EA"/>
    <w:rsid w:val="00D17C88"/>
    <w:rsid w:val="00D22898"/>
    <w:rsid w:val="00D2319F"/>
    <w:rsid w:val="00D245BA"/>
    <w:rsid w:val="00D24E73"/>
    <w:rsid w:val="00D25EB5"/>
    <w:rsid w:val="00D322E9"/>
    <w:rsid w:val="00D3320D"/>
    <w:rsid w:val="00D3380E"/>
    <w:rsid w:val="00D40286"/>
    <w:rsid w:val="00D402EF"/>
    <w:rsid w:val="00D419B8"/>
    <w:rsid w:val="00D428E5"/>
    <w:rsid w:val="00D44968"/>
    <w:rsid w:val="00D44D4B"/>
    <w:rsid w:val="00D4567B"/>
    <w:rsid w:val="00D4596A"/>
    <w:rsid w:val="00D4714F"/>
    <w:rsid w:val="00D479E6"/>
    <w:rsid w:val="00D50B24"/>
    <w:rsid w:val="00D50DCF"/>
    <w:rsid w:val="00D51072"/>
    <w:rsid w:val="00D514BB"/>
    <w:rsid w:val="00D517F8"/>
    <w:rsid w:val="00D5204D"/>
    <w:rsid w:val="00D56AE5"/>
    <w:rsid w:val="00D620BD"/>
    <w:rsid w:val="00D6424C"/>
    <w:rsid w:val="00D659E2"/>
    <w:rsid w:val="00D66ECB"/>
    <w:rsid w:val="00D742D8"/>
    <w:rsid w:val="00D81C0C"/>
    <w:rsid w:val="00D81CBC"/>
    <w:rsid w:val="00D85206"/>
    <w:rsid w:val="00D86AB6"/>
    <w:rsid w:val="00D87750"/>
    <w:rsid w:val="00D87B5F"/>
    <w:rsid w:val="00D87DE0"/>
    <w:rsid w:val="00D87E09"/>
    <w:rsid w:val="00D87EF1"/>
    <w:rsid w:val="00D91C5C"/>
    <w:rsid w:val="00D91DD7"/>
    <w:rsid w:val="00D94B9E"/>
    <w:rsid w:val="00D95881"/>
    <w:rsid w:val="00D95A1B"/>
    <w:rsid w:val="00D95E58"/>
    <w:rsid w:val="00D97D20"/>
    <w:rsid w:val="00DA02DE"/>
    <w:rsid w:val="00DA0AF6"/>
    <w:rsid w:val="00DA1770"/>
    <w:rsid w:val="00DA304D"/>
    <w:rsid w:val="00DA4167"/>
    <w:rsid w:val="00DA6FAF"/>
    <w:rsid w:val="00DA7BF3"/>
    <w:rsid w:val="00DB04D4"/>
    <w:rsid w:val="00DB0EA2"/>
    <w:rsid w:val="00DB13E6"/>
    <w:rsid w:val="00DB25FC"/>
    <w:rsid w:val="00DB35A4"/>
    <w:rsid w:val="00DB3E76"/>
    <w:rsid w:val="00DB4A7A"/>
    <w:rsid w:val="00DB739E"/>
    <w:rsid w:val="00DC0594"/>
    <w:rsid w:val="00DC16F6"/>
    <w:rsid w:val="00DC7688"/>
    <w:rsid w:val="00DD0D34"/>
    <w:rsid w:val="00DD0DB2"/>
    <w:rsid w:val="00DD4C8D"/>
    <w:rsid w:val="00DD4D30"/>
    <w:rsid w:val="00DD6E96"/>
    <w:rsid w:val="00DD7514"/>
    <w:rsid w:val="00DD7DD5"/>
    <w:rsid w:val="00DE018B"/>
    <w:rsid w:val="00DE1B3A"/>
    <w:rsid w:val="00DE24F4"/>
    <w:rsid w:val="00DE26E8"/>
    <w:rsid w:val="00DE2DBA"/>
    <w:rsid w:val="00DE4B8D"/>
    <w:rsid w:val="00DE5591"/>
    <w:rsid w:val="00DE6650"/>
    <w:rsid w:val="00DF3C52"/>
    <w:rsid w:val="00DF5002"/>
    <w:rsid w:val="00E04183"/>
    <w:rsid w:val="00E0445C"/>
    <w:rsid w:val="00E05F37"/>
    <w:rsid w:val="00E07A6D"/>
    <w:rsid w:val="00E07B2A"/>
    <w:rsid w:val="00E12DD7"/>
    <w:rsid w:val="00E17977"/>
    <w:rsid w:val="00E21B6F"/>
    <w:rsid w:val="00E2475D"/>
    <w:rsid w:val="00E25036"/>
    <w:rsid w:val="00E30C4C"/>
    <w:rsid w:val="00E30EBF"/>
    <w:rsid w:val="00E31B8C"/>
    <w:rsid w:val="00E32428"/>
    <w:rsid w:val="00E3258F"/>
    <w:rsid w:val="00E336D4"/>
    <w:rsid w:val="00E337F7"/>
    <w:rsid w:val="00E33F87"/>
    <w:rsid w:val="00E357AD"/>
    <w:rsid w:val="00E36987"/>
    <w:rsid w:val="00E40BED"/>
    <w:rsid w:val="00E41CC7"/>
    <w:rsid w:val="00E41DE0"/>
    <w:rsid w:val="00E44AD9"/>
    <w:rsid w:val="00E46CA0"/>
    <w:rsid w:val="00E5095E"/>
    <w:rsid w:val="00E512B8"/>
    <w:rsid w:val="00E553A9"/>
    <w:rsid w:val="00E566AF"/>
    <w:rsid w:val="00E57FB2"/>
    <w:rsid w:val="00E6071E"/>
    <w:rsid w:val="00E612F8"/>
    <w:rsid w:val="00E62725"/>
    <w:rsid w:val="00E62B7A"/>
    <w:rsid w:val="00E70AED"/>
    <w:rsid w:val="00E71F8B"/>
    <w:rsid w:val="00E7248A"/>
    <w:rsid w:val="00E72B69"/>
    <w:rsid w:val="00E759B8"/>
    <w:rsid w:val="00E76F36"/>
    <w:rsid w:val="00E80A67"/>
    <w:rsid w:val="00E817BA"/>
    <w:rsid w:val="00E83195"/>
    <w:rsid w:val="00E83F4C"/>
    <w:rsid w:val="00E86183"/>
    <w:rsid w:val="00E86591"/>
    <w:rsid w:val="00E90DE5"/>
    <w:rsid w:val="00E9145C"/>
    <w:rsid w:val="00E92FA3"/>
    <w:rsid w:val="00E9384B"/>
    <w:rsid w:val="00E95550"/>
    <w:rsid w:val="00E97FFE"/>
    <w:rsid w:val="00EA22A4"/>
    <w:rsid w:val="00EA43DD"/>
    <w:rsid w:val="00EA5F0C"/>
    <w:rsid w:val="00EA6C74"/>
    <w:rsid w:val="00EA79F5"/>
    <w:rsid w:val="00EB0BBB"/>
    <w:rsid w:val="00EB1063"/>
    <w:rsid w:val="00EB2B50"/>
    <w:rsid w:val="00EB2C23"/>
    <w:rsid w:val="00EB3C6C"/>
    <w:rsid w:val="00EB4F26"/>
    <w:rsid w:val="00EB5C75"/>
    <w:rsid w:val="00EB5EBD"/>
    <w:rsid w:val="00EB645A"/>
    <w:rsid w:val="00EB68E9"/>
    <w:rsid w:val="00EB6F12"/>
    <w:rsid w:val="00EC081D"/>
    <w:rsid w:val="00EC1857"/>
    <w:rsid w:val="00EC1A07"/>
    <w:rsid w:val="00EC3522"/>
    <w:rsid w:val="00EC35D7"/>
    <w:rsid w:val="00EC4DF8"/>
    <w:rsid w:val="00EC54DA"/>
    <w:rsid w:val="00ED1B46"/>
    <w:rsid w:val="00ED3631"/>
    <w:rsid w:val="00ED3BDC"/>
    <w:rsid w:val="00EE2B67"/>
    <w:rsid w:val="00EE4FFE"/>
    <w:rsid w:val="00EE577B"/>
    <w:rsid w:val="00EE5A16"/>
    <w:rsid w:val="00EE61F6"/>
    <w:rsid w:val="00EE64CF"/>
    <w:rsid w:val="00EF13C6"/>
    <w:rsid w:val="00EF19B4"/>
    <w:rsid w:val="00EF21F9"/>
    <w:rsid w:val="00EF2AC5"/>
    <w:rsid w:val="00EF304D"/>
    <w:rsid w:val="00EF39C4"/>
    <w:rsid w:val="00EF5860"/>
    <w:rsid w:val="00EF64D1"/>
    <w:rsid w:val="00EF6C40"/>
    <w:rsid w:val="00EF6CBC"/>
    <w:rsid w:val="00EF6D05"/>
    <w:rsid w:val="00F02419"/>
    <w:rsid w:val="00F05141"/>
    <w:rsid w:val="00F05C1F"/>
    <w:rsid w:val="00F10050"/>
    <w:rsid w:val="00F109BA"/>
    <w:rsid w:val="00F10F11"/>
    <w:rsid w:val="00F1451A"/>
    <w:rsid w:val="00F14DAF"/>
    <w:rsid w:val="00F152C6"/>
    <w:rsid w:val="00F166C1"/>
    <w:rsid w:val="00F16E84"/>
    <w:rsid w:val="00F17570"/>
    <w:rsid w:val="00F2135B"/>
    <w:rsid w:val="00F22605"/>
    <w:rsid w:val="00F23A8A"/>
    <w:rsid w:val="00F31720"/>
    <w:rsid w:val="00F32471"/>
    <w:rsid w:val="00F34042"/>
    <w:rsid w:val="00F3667C"/>
    <w:rsid w:val="00F400DD"/>
    <w:rsid w:val="00F415B3"/>
    <w:rsid w:val="00F423B5"/>
    <w:rsid w:val="00F431C1"/>
    <w:rsid w:val="00F43BF1"/>
    <w:rsid w:val="00F474BE"/>
    <w:rsid w:val="00F503EB"/>
    <w:rsid w:val="00F51175"/>
    <w:rsid w:val="00F52971"/>
    <w:rsid w:val="00F53953"/>
    <w:rsid w:val="00F54274"/>
    <w:rsid w:val="00F55DA9"/>
    <w:rsid w:val="00F56735"/>
    <w:rsid w:val="00F56FE7"/>
    <w:rsid w:val="00F6106B"/>
    <w:rsid w:val="00F619C1"/>
    <w:rsid w:val="00F62751"/>
    <w:rsid w:val="00F64BCF"/>
    <w:rsid w:val="00F64C09"/>
    <w:rsid w:val="00F6521E"/>
    <w:rsid w:val="00F65FE7"/>
    <w:rsid w:val="00F66A56"/>
    <w:rsid w:val="00F66B49"/>
    <w:rsid w:val="00F70178"/>
    <w:rsid w:val="00F73F7E"/>
    <w:rsid w:val="00F759AF"/>
    <w:rsid w:val="00F75D2C"/>
    <w:rsid w:val="00F76C36"/>
    <w:rsid w:val="00F80655"/>
    <w:rsid w:val="00F8560F"/>
    <w:rsid w:val="00F91AC5"/>
    <w:rsid w:val="00F955F7"/>
    <w:rsid w:val="00F95C8D"/>
    <w:rsid w:val="00F95DCB"/>
    <w:rsid w:val="00F96DE2"/>
    <w:rsid w:val="00F977E8"/>
    <w:rsid w:val="00F97C04"/>
    <w:rsid w:val="00FA10C7"/>
    <w:rsid w:val="00FA267C"/>
    <w:rsid w:val="00FA2C3F"/>
    <w:rsid w:val="00FB0485"/>
    <w:rsid w:val="00FB05D4"/>
    <w:rsid w:val="00FB186B"/>
    <w:rsid w:val="00FB25A3"/>
    <w:rsid w:val="00FB28AB"/>
    <w:rsid w:val="00FB66A5"/>
    <w:rsid w:val="00FC04FC"/>
    <w:rsid w:val="00FC3501"/>
    <w:rsid w:val="00FC3620"/>
    <w:rsid w:val="00FC3A67"/>
    <w:rsid w:val="00FC3F0D"/>
    <w:rsid w:val="00FC6023"/>
    <w:rsid w:val="00FC77B8"/>
    <w:rsid w:val="00FD3702"/>
    <w:rsid w:val="00FD457F"/>
    <w:rsid w:val="00FD469A"/>
    <w:rsid w:val="00FD4C89"/>
    <w:rsid w:val="00FD611B"/>
    <w:rsid w:val="00FD6199"/>
    <w:rsid w:val="00FE19F7"/>
    <w:rsid w:val="00FE1D6E"/>
    <w:rsid w:val="00FE1F64"/>
    <w:rsid w:val="00FE2724"/>
    <w:rsid w:val="00FE440E"/>
    <w:rsid w:val="00FE5BE1"/>
    <w:rsid w:val="00FF1D7E"/>
    <w:rsid w:val="00FF3B2B"/>
    <w:rsid w:val="00FF4249"/>
    <w:rsid w:val="00FF5869"/>
    <w:rsid w:val="00FF5FCC"/>
    <w:rsid w:val="00FF6100"/>
    <w:rsid w:val="00FF707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0FFC9FF"/>
  <w15:docId w15:val="{79ACF7FC-0271-43FE-BED2-C726245A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3C"/>
    <w:pPr>
      <w:spacing w:after="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0D36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Titlu2">
    <w:name w:val="heading 2"/>
    <w:basedOn w:val="Normal"/>
    <w:next w:val="Normal"/>
    <w:link w:val="Titlu2Caracter"/>
    <w:unhideWhenUsed/>
    <w:qFormat/>
    <w:rsid w:val="000D36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rsid w:val="005F35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412C0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412C08"/>
  </w:style>
  <w:style w:type="paragraph" w:styleId="Subsol">
    <w:name w:val="footer"/>
    <w:basedOn w:val="Normal"/>
    <w:link w:val="SubsolCaracter"/>
    <w:uiPriority w:val="99"/>
    <w:unhideWhenUsed/>
    <w:rsid w:val="00412C0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2C08"/>
  </w:style>
  <w:style w:type="paragraph" w:styleId="Corptext">
    <w:name w:val="Body Text"/>
    <w:basedOn w:val="Normal"/>
    <w:link w:val="CorptextCaracter"/>
    <w:unhideWhenUsed/>
    <w:rsid w:val="00412C08"/>
    <w:pPr>
      <w:spacing w:after="24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412C08"/>
    <w:rPr>
      <w:rFonts w:ascii="Georgia" w:hAnsi="Georgia"/>
      <w:sz w:val="20"/>
    </w:rPr>
  </w:style>
  <w:style w:type="paragraph" w:customStyle="1" w:styleId="Disclaimer">
    <w:name w:val="Disclaimer"/>
    <w:basedOn w:val="Normal"/>
    <w:link w:val="DisclaimerChar"/>
    <w:qFormat/>
    <w:rsid w:val="000D36E4"/>
    <w:pPr>
      <w:spacing w:line="140" w:lineRule="atLeast"/>
    </w:pPr>
    <w:rPr>
      <w:rFonts w:cs="Arial"/>
      <w:noProof/>
      <w:sz w:val="12"/>
      <w:lang w:eastAsia="en-GB"/>
    </w:rPr>
  </w:style>
  <w:style w:type="character" w:customStyle="1" w:styleId="DisclaimerChar">
    <w:name w:val="Disclaimer Char"/>
    <w:basedOn w:val="Fontdeparagrafimplicit"/>
    <w:link w:val="Disclaimer"/>
    <w:rsid w:val="000D36E4"/>
    <w:rPr>
      <w:rFonts w:ascii="Arial" w:hAnsi="Arial" w:cs="Arial"/>
      <w:noProof/>
      <w:sz w:val="12"/>
      <w:lang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0D36E4"/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0D36E4"/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customStyle="1" w:styleId="PwCAddress">
    <w:name w:val="PwC Address"/>
    <w:basedOn w:val="Normal"/>
    <w:link w:val="PwCAddressChar"/>
    <w:qFormat/>
    <w:rsid w:val="000D36E4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Fontdeparagrafimplicit"/>
    <w:link w:val="PwCAddress"/>
    <w:rsid w:val="000D36E4"/>
    <w:rPr>
      <w:rFonts w:ascii="Georgia" w:hAnsi="Georgia"/>
      <w:i/>
      <w:noProof/>
      <w:sz w:val="18"/>
      <w:lang w:eastAsia="en-GB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C509FA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C509FA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837FAD"/>
    <w:rPr>
      <w:color w:val="0000FF" w:themeColor="hyperlink"/>
      <w:u w:val="single"/>
    </w:rPr>
  </w:style>
  <w:style w:type="paragraph" w:styleId="Corptext2">
    <w:name w:val="Body Text 2"/>
    <w:basedOn w:val="Normal"/>
    <w:link w:val="Corptext2Caracter"/>
    <w:rsid w:val="008C0773"/>
    <w:pPr>
      <w:spacing w:after="290" w:line="480" w:lineRule="auto"/>
    </w:pPr>
    <w:rPr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8C0773"/>
    <w:rPr>
      <w:rFonts w:ascii="Arial" w:eastAsia="Times New Roman" w:hAnsi="Arial" w:cs="Times New Roman"/>
      <w:sz w:val="24"/>
      <w:szCs w:val="20"/>
    </w:rPr>
  </w:style>
  <w:style w:type="paragraph" w:styleId="Indentcorptext">
    <w:name w:val="Body Text Indent"/>
    <w:basedOn w:val="Normal"/>
    <w:link w:val="IndentcorptextCaracter"/>
    <w:rsid w:val="008C0773"/>
    <w:pPr>
      <w:spacing w:after="120" w:line="290" w:lineRule="atLeast"/>
      <w:ind w:left="360"/>
    </w:pPr>
    <w:rPr>
      <w:sz w:val="24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8C0773"/>
    <w:rPr>
      <w:rFonts w:ascii="Arial" w:eastAsia="Times New Roman" w:hAnsi="Arial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6E31F7"/>
    <w:pPr>
      <w:jc w:val="center"/>
    </w:pPr>
    <w:rPr>
      <w:rFonts w:ascii="Times New Roman" w:hAnsi="Times New Roman"/>
      <w:sz w:val="32"/>
    </w:rPr>
  </w:style>
  <w:style w:type="character" w:customStyle="1" w:styleId="TitluCaracter">
    <w:name w:val="Titlu Caracter"/>
    <w:basedOn w:val="Fontdeparagrafimplicit"/>
    <w:link w:val="Titlu"/>
    <w:rsid w:val="006E31F7"/>
    <w:rPr>
      <w:rFonts w:ascii="Times New Roman" w:eastAsia="Times New Roman" w:hAnsi="Times New Roman" w:cs="Times New Roman"/>
      <w:sz w:val="32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6E31F7"/>
    <w:pPr>
      <w:ind w:left="720"/>
      <w:contextualSpacing/>
    </w:pPr>
  </w:style>
  <w:style w:type="character" w:customStyle="1" w:styleId="sp1">
    <w:name w:val="sp1"/>
    <w:basedOn w:val="Fontdeparagrafimplicit"/>
    <w:uiPriority w:val="99"/>
    <w:rsid w:val="006E31F7"/>
    <w:rPr>
      <w:b/>
      <w:bCs/>
      <w:color w:val="8F0000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36020"/>
    <w:rPr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336020"/>
    <w:rPr>
      <w:rFonts w:ascii="Arial" w:eastAsia="Times New Roman" w:hAnsi="Arial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unhideWhenUsed/>
    <w:rsid w:val="00336020"/>
    <w:rPr>
      <w:vertAlign w:val="superscript"/>
    </w:rPr>
  </w:style>
  <w:style w:type="paragraph" w:styleId="NormalWeb">
    <w:name w:val="Normal (Web)"/>
    <w:basedOn w:val="Normal"/>
    <w:uiPriority w:val="99"/>
    <w:rsid w:val="00887518"/>
    <w:pPr>
      <w:spacing w:before="100" w:beforeAutospacing="1" w:after="100" w:afterAutospacing="1"/>
    </w:pPr>
    <w:rPr>
      <w:rFonts w:ascii="Times New Roman" w:hAnsi="Times New Roman"/>
      <w:color w:val="000000"/>
      <w:sz w:val="24"/>
      <w:lang w:val="it-IT" w:eastAsia="it-IT"/>
    </w:rPr>
  </w:style>
  <w:style w:type="table" w:styleId="Tabelgril">
    <w:name w:val="Table Grid"/>
    <w:basedOn w:val="TabelNormal"/>
    <w:uiPriority w:val="59"/>
    <w:rsid w:val="0097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F6E8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6E8C"/>
    <w:rPr>
      <w:rFonts w:ascii="Tahoma" w:eastAsia="Times New Roman" w:hAnsi="Tahoma" w:cs="Tahoma"/>
      <w:sz w:val="16"/>
      <w:szCs w:val="16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4F6E8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F6E8C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F6E8C"/>
    <w:rPr>
      <w:rFonts w:ascii="Arial" w:eastAsia="Times New Roman" w:hAnsi="Arial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F6E8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F6E8C"/>
    <w:rPr>
      <w:rFonts w:ascii="Arial" w:eastAsia="Times New Roman" w:hAnsi="Arial" w:cs="Times New Roman"/>
      <w:b/>
      <w:bCs/>
      <w:sz w:val="20"/>
      <w:szCs w:val="20"/>
      <w:lang w:val="ro-RO"/>
    </w:rPr>
  </w:style>
  <w:style w:type="table" w:customStyle="1" w:styleId="PwCTableText">
    <w:name w:val="PwC Table Text"/>
    <w:basedOn w:val="TabelNormal"/>
    <w:uiPriority w:val="99"/>
    <w:qFormat/>
    <w:rsid w:val="00AC654C"/>
    <w:pPr>
      <w:spacing w:before="60" w:after="60" w:line="240" w:lineRule="auto"/>
    </w:pPr>
    <w:rPr>
      <w:rFonts w:ascii="Georgia" w:hAnsi="Georgia"/>
      <w:sz w:val="20"/>
      <w:szCs w:val="20"/>
    </w:rPr>
    <w:tblPr>
      <w:tblStyleRowBandSize w:val="1"/>
      <w:tblBorders>
        <w:insideH w:val="dotted" w:sz="4" w:space="0" w:color="DC6900" w:themeColor="text2"/>
      </w:tblBorders>
    </w:tblPr>
    <w:tblStylePr w:type="firstRow">
      <w:rPr>
        <w:b/>
      </w:rPr>
      <w:tblPr/>
      <w:tcPr>
        <w:tcBorders>
          <w:top w:val="single" w:sz="6" w:space="0" w:color="DC6900" w:themeColor="text2"/>
          <w:bottom w:val="single" w:sz="6" w:space="0" w:color="DC6900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DC6900" w:themeColor="text2"/>
          <w:bottom w:val="single" w:sz="6" w:space="0" w:color="DC6900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479E6"/>
    <w:pPr>
      <w:spacing w:line="276" w:lineRule="auto"/>
      <w:outlineLvl w:val="9"/>
    </w:pPr>
    <w:rPr>
      <w:color w:val="A44E00" w:themeColor="accent1" w:themeShade="BF"/>
      <w:lang w:val="en-US" w:eastAsia="ja-JP"/>
    </w:rPr>
  </w:style>
  <w:style w:type="paragraph" w:styleId="Cuprins2">
    <w:name w:val="toc 2"/>
    <w:basedOn w:val="Normal"/>
    <w:next w:val="Normal"/>
    <w:autoRedefine/>
    <w:uiPriority w:val="39"/>
    <w:unhideWhenUsed/>
    <w:rsid w:val="00D479E6"/>
    <w:pPr>
      <w:spacing w:after="100"/>
      <w:ind w:left="200"/>
    </w:pPr>
  </w:style>
  <w:style w:type="character" w:customStyle="1" w:styleId="si1">
    <w:name w:val="si1"/>
    <w:basedOn w:val="Fontdeparagrafimplicit"/>
    <w:rsid w:val="00071E46"/>
    <w:rPr>
      <w:b/>
      <w:bCs/>
      <w:sz w:val="24"/>
      <w:szCs w:val="24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3C5B4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3C5B4E"/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86183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0A7BC7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4A6D19"/>
    <w:pPr>
      <w:spacing w:after="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table" w:customStyle="1" w:styleId="TableGrid1">
    <w:name w:val="Table Grid1"/>
    <w:basedOn w:val="TabelNormal"/>
    <w:next w:val="Tabelgril"/>
    <w:uiPriority w:val="59"/>
    <w:rsid w:val="00A158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ine">
    <w:name w:val="uline"/>
    <w:basedOn w:val="Fontdeparagrafimplicit"/>
    <w:rsid w:val="00935CA3"/>
  </w:style>
  <w:style w:type="table" w:customStyle="1" w:styleId="TableGrid2">
    <w:name w:val="Table Grid2"/>
    <w:basedOn w:val="TabelNormal"/>
    <w:next w:val="Tabelgril"/>
    <w:uiPriority w:val="39"/>
    <w:rsid w:val="0054546F"/>
    <w:pPr>
      <w:spacing w:after="0" w:line="240" w:lineRule="auto"/>
    </w:pPr>
    <w:rPr>
      <w:rFonts w:ascii="Calibri" w:eastAsia="Calibri" w:hAnsi="Calibri" w:cs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0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359B"/>
    <w:rPr>
      <w:rFonts w:asciiTheme="majorHAnsi" w:eastAsiaTheme="majorEastAsia" w:hAnsiTheme="majorHAnsi" w:cstheme="majorBidi"/>
      <w:color w:val="6D3300" w:themeColor="accent1" w:themeShade="7F"/>
      <w:sz w:val="24"/>
      <w:szCs w:val="24"/>
      <w:lang w:val="ro-RO"/>
    </w:rPr>
  </w:style>
  <w:style w:type="table" w:customStyle="1" w:styleId="Tabelgril1">
    <w:name w:val="Tabel grilă1"/>
    <w:basedOn w:val="TabelNormal"/>
    <w:next w:val="Tabelgril"/>
    <w:uiPriority w:val="39"/>
    <w:rsid w:val="00AF3ADA"/>
    <w:pPr>
      <w:spacing w:after="0" w:line="240" w:lineRule="auto"/>
    </w:pPr>
    <w:rPr>
      <w:rFonts w:ascii="Calibri" w:eastAsia="Calibri" w:hAnsi="Calibri" w:cs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7F692B"/>
    <w:rPr>
      <w:b/>
      <w:bCs/>
    </w:rPr>
  </w:style>
  <w:style w:type="paragraph" w:customStyle="1" w:styleId="v1msoplaintext">
    <w:name w:val="v1msoplaintext"/>
    <w:basedOn w:val="Normal"/>
    <w:rsid w:val="00B849CE"/>
    <w:pPr>
      <w:spacing w:before="100" w:beforeAutospacing="1" w:after="100" w:afterAutospacing="1"/>
    </w:pPr>
    <w:rPr>
      <w:rFonts w:ascii="Times New Roman" w:hAnsi="Times New Roman"/>
      <w:sz w:val="24"/>
      <w:lang w:eastAsia="ro-RO"/>
    </w:rPr>
  </w:style>
  <w:style w:type="table" w:customStyle="1" w:styleId="TableGrid11">
    <w:name w:val="Table Grid11"/>
    <w:basedOn w:val="TabelNormal"/>
    <w:next w:val="Tabelgril"/>
    <w:uiPriority w:val="39"/>
    <w:rsid w:val="002A066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0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oipa.ro," TargetMode="External"/><Relationship Id="rId2" Type="http://schemas.openxmlformats.org/officeDocument/2006/relationships/hyperlink" Target="http://www.oipalegumefructe.ro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oipa.ro," TargetMode="External"/><Relationship Id="rId2" Type="http://schemas.openxmlformats.org/officeDocument/2006/relationships/hyperlink" Target="http://www.oipalegumefructe.ro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avid%20si%20Baias\D&amp;B%20-%20EL_RO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3DF-7FBB-4A50-9CC2-5619A6C1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D&amp;B - EL_RO</Template>
  <TotalTime>129</TotalTime>
  <Pages>7</Pages>
  <Words>2285</Words>
  <Characters>13256</Characters>
  <Application>Microsoft Office Word</Application>
  <DocSecurity>0</DocSecurity>
  <Lines>110</Lines>
  <Paragraphs>31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PricewaterhouseCoopers</Company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D&amp;B David si Baias</dc:creator>
  <cp:lastModifiedBy>gheorgh vlad</cp:lastModifiedBy>
  <cp:revision>21</cp:revision>
  <cp:lastPrinted>2024-07-18T16:34:00Z</cp:lastPrinted>
  <dcterms:created xsi:type="dcterms:W3CDTF">2024-07-18T06:54:00Z</dcterms:created>
  <dcterms:modified xsi:type="dcterms:W3CDTF">2024-07-18T16:35:00Z</dcterms:modified>
</cp:coreProperties>
</file>